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38472" w14:textId="77777777" w:rsidR="00A95EA6" w:rsidRDefault="00A95EA6" w:rsidP="00F04FB9">
      <w:pPr>
        <w:spacing w:line="240" w:lineRule="auto"/>
        <w:jc w:val="both"/>
      </w:pPr>
      <w:r>
        <w:rPr>
          <w:noProof/>
          <w:lang w:eastAsia="fr-FR"/>
        </w:rPr>
        <mc:AlternateContent>
          <mc:Choice Requires="wps">
            <w:drawing>
              <wp:anchor distT="0" distB="0" distL="114300" distR="114300" simplePos="0" relativeHeight="251657728" behindDoc="0" locked="0" layoutInCell="1" allowOverlap="1" wp14:anchorId="003384CD" wp14:editId="3207FE4D">
                <wp:simplePos x="0" y="0"/>
                <wp:positionH relativeFrom="margin">
                  <wp:align>right</wp:align>
                </wp:positionH>
                <wp:positionV relativeFrom="paragraph">
                  <wp:posOffset>-247287</wp:posOffset>
                </wp:positionV>
                <wp:extent cx="6451133" cy="950026"/>
                <wp:effectExtent l="0" t="0" r="26035" b="21590"/>
                <wp:wrapNone/>
                <wp:docPr id="1" name="Rectangle 1"/>
                <wp:cNvGraphicFramePr/>
                <a:graphic xmlns:a="http://schemas.openxmlformats.org/drawingml/2006/main">
                  <a:graphicData uri="http://schemas.microsoft.com/office/word/2010/wordprocessingShape">
                    <wps:wsp>
                      <wps:cNvSpPr/>
                      <wps:spPr>
                        <a:xfrm>
                          <a:off x="0" y="0"/>
                          <a:ext cx="6451133" cy="950026"/>
                        </a:xfrm>
                        <a:prstGeom prst="rect">
                          <a:avLst/>
                        </a:prstGeom>
                      </wps:spPr>
                      <wps:style>
                        <a:lnRef idx="2">
                          <a:schemeClr val="dk1"/>
                        </a:lnRef>
                        <a:fillRef idx="1">
                          <a:schemeClr val="lt1"/>
                        </a:fillRef>
                        <a:effectRef idx="0">
                          <a:schemeClr val="dk1"/>
                        </a:effectRef>
                        <a:fontRef idx="minor">
                          <a:schemeClr val="dk1"/>
                        </a:fontRef>
                      </wps:style>
                      <wps:txbx>
                        <w:txbxContent>
                          <w:p w14:paraId="284ECFEB" w14:textId="53C62136" w:rsidR="00870CC0" w:rsidRDefault="00870CC0" w:rsidP="00870CC0">
                            <w:pPr>
                              <w:spacing w:line="360" w:lineRule="auto"/>
                              <w:jc w:val="center"/>
                              <w:rPr>
                                <w:rFonts w:ascii="Arial" w:hAnsi="Arial" w:cs="Arial"/>
                                <w:b/>
                                <w:bCs/>
                                <w:color w:val="000000" w:themeColor="text1"/>
                                <w:sz w:val="28"/>
                                <w:szCs w:val="28"/>
                              </w:rPr>
                            </w:pPr>
                            <w:r>
                              <w:rPr>
                                <w:rFonts w:ascii="Arial" w:hAnsi="Arial" w:cs="Arial"/>
                                <w:b/>
                                <w:bCs/>
                                <w:color w:val="000000" w:themeColor="text1"/>
                                <w:sz w:val="28"/>
                                <w:szCs w:val="28"/>
                              </w:rPr>
                              <w:t>NOTE D’INFORMATION POUR LES PERSONNES MAJEUR</w:t>
                            </w:r>
                            <w:r w:rsidR="00231A69">
                              <w:rPr>
                                <w:rFonts w:ascii="Arial" w:hAnsi="Arial" w:cs="Arial"/>
                                <w:b/>
                                <w:bCs/>
                                <w:color w:val="000000" w:themeColor="text1"/>
                                <w:sz w:val="28"/>
                                <w:szCs w:val="28"/>
                              </w:rPr>
                              <w:t>E</w:t>
                            </w:r>
                            <w:r>
                              <w:rPr>
                                <w:rFonts w:ascii="Arial" w:hAnsi="Arial" w:cs="Arial"/>
                                <w:b/>
                                <w:bCs/>
                                <w:color w:val="000000" w:themeColor="text1"/>
                                <w:sz w:val="28"/>
                                <w:szCs w:val="28"/>
                              </w:rPr>
                              <w:t>S</w:t>
                            </w:r>
                          </w:p>
                          <w:p w14:paraId="73036DED" w14:textId="37918BDA" w:rsidR="00E341DE" w:rsidRPr="00FB4DA1" w:rsidRDefault="00FB4DA1" w:rsidP="00FB4DA1">
                            <w:pPr>
                              <w:pStyle w:val="Tabletextleft"/>
                              <w:jc w:val="center"/>
                              <w:rPr>
                                <w:rFonts w:asciiTheme="minorHAnsi" w:eastAsiaTheme="minorHAnsi" w:hAnsiTheme="minorHAnsi" w:cs="Arial"/>
                                <w:sz w:val="22"/>
                                <w:szCs w:val="22"/>
                                <w:lang w:val="fr-FR"/>
                              </w:rPr>
                            </w:pPr>
                            <w:r w:rsidRPr="00FB4DA1">
                              <w:rPr>
                                <w:rFonts w:asciiTheme="minorHAnsi" w:eastAsiaTheme="minorHAnsi" w:hAnsiTheme="minorHAnsi" w:cs="Arial"/>
                                <w:sz w:val="22"/>
                                <w:szCs w:val="22"/>
                                <w:lang w:val="fr-FR"/>
                              </w:rPr>
                              <w:t xml:space="preserve">« Evaluation de l’évolution de la fonction rénale basé sur le débit de filtration glomérulaire estimé par la créatinine plasmatique et la cystatine C chez les patients vivant avec le virus de l’immunodéficience humaine </w:t>
                            </w:r>
                            <w:r w:rsidR="00870CC0" w:rsidRPr="00FB4DA1">
                              <w:rPr>
                                <w:rFonts w:asciiTheme="minorHAnsi" w:eastAsiaTheme="minorHAnsi" w:hAnsiTheme="minorHAnsi" w:cs="Arial"/>
                                <w:sz w:val="22"/>
                                <w:szCs w:val="22"/>
                                <w:lang w:val="fr-F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384CD" id="Rectangle 1" o:spid="_x0000_s1026" style="position:absolute;left:0;text-align:left;margin-left:456.75pt;margin-top:-19.45pt;width:507.95pt;height:74.8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" fillcolor="white [3201]" strokecolor="black [3200]" strokeweight="2pt">
                <v:textbox>
                  <w:txbxContent>
                    <w:p w14:paraId="284ECFEB" w14:textId="53C62136" w:rsidR="00870CC0" w:rsidRDefault="00870CC0" w:rsidP="00870CC0">
                      <w:pPr>
                        <w:spacing w:line="360" w:lineRule="auto"/>
                        <w:jc w:val="center"/>
                        <w:rPr>
                          <w:rFonts w:ascii="Arial" w:hAnsi="Arial" w:cs="Arial"/>
                          <w:b/>
                          <w:bCs/>
                          <w:color w:val="000000" w:themeColor="text1"/>
                          <w:sz w:val="28"/>
                          <w:szCs w:val="28"/>
                        </w:rPr>
                      </w:pPr>
                      <w:r>
                        <w:rPr>
                          <w:rFonts w:ascii="Arial" w:hAnsi="Arial" w:cs="Arial"/>
                          <w:b/>
                          <w:bCs/>
                          <w:color w:val="000000" w:themeColor="text1"/>
                          <w:sz w:val="28"/>
                          <w:szCs w:val="28"/>
                        </w:rPr>
                        <w:t>NOTE D’INFORMATION POUR LES PERSONNES MAJEUR</w:t>
                      </w:r>
                      <w:r w:rsidR="00231A69">
                        <w:rPr>
                          <w:rFonts w:ascii="Arial" w:hAnsi="Arial" w:cs="Arial"/>
                          <w:b/>
                          <w:bCs/>
                          <w:color w:val="000000" w:themeColor="text1"/>
                          <w:sz w:val="28"/>
                          <w:szCs w:val="28"/>
                        </w:rPr>
                        <w:t>E</w:t>
                      </w:r>
                      <w:r>
                        <w:rPr>
                          <w:rFonts w:ascii="Arial" w:hAnsi="Arial" w:cs="Arial"/>
                          <w:b/>
                          <w:bCs/>
                          <w:color w:val="000000" w:themeColor="text1"/>
                          <w:sz w:val="28"/>
                          <w:szCs w:val="28"/>
                        </w:rPr>
                        <w:t>S</w:t>
                      </w:r>
                    </w:p>
                    <w:p w14:paraId="73036DED" w14:textId="37918BDA" w:rsidR="00E341DE" w:rsidRPr="00FB4DA1" w:rsidRDefault="00FB4DA1" w:rsidP="00FB4DA1">
                      <w:pPr>
                        <w:pStyle w:val="Tabletextleft"/>
                        <w:jc w:val="center"/>
                        <w:rPr>
                          <w:rFonts w:asciiTheme="minorHAnsi" w:eastAsiaTheme="minorHAnsi" w:hAnsiTheme="minorHAnsi" w:cs="Arial"/>
                          <w:sz w:val="22"/>
                          <w:szCs w:val="22"/>
                          <w:lang w:val="fr-FR"/>
                        </w:rPr>
                      </w:pPr>
                      <w:r w:rsidRPr="00FB4DA1">
                        <w:rPr>
                          <w:rFonts w:asciiTheme="minorHAnsi" w:eastAsiaTheme="minorHAnsi" w:hAnsiTheme="minorHAnsi" w:cs="Arial"/>
                          <w:sz w:val="22"/>
                          <w:szCs w:val="22"/>
                          <w:lang w:val="fr-FR"/>
                        </w:rPr>
                        <w:t>« </w:t>
                      </w:r>
                      <w:r w:rsidRPr="00FB4DA1">
                        <w:rPr>
                          <w:rFonts w:asciiTheme="minorHAnsi" w:eastAsiaTheme="minorHAnsi" w:hAnsiTheme="minorHAnsi" w:cs="Arial"/>
                          <w:sz w:val="22"/>
                          <w:szCs w:val="22"/>
                          <w:lang w:val="fr-FR"/>
                        </w:rPr>
                        <w:t xml:space="preserve">Evaluation de l’évolution de la fonction rénale basé sur le </w:t>
                      </w:r>
                      <w:r w:rsidRPr="00FB4DA1">
                        <w:rPr>
                          <w:rFonts w:asciiTheme="minorHAnsi" w:eastAsiaTheme="minorHAnsi" w:hAnsiTheme="minorHAnsi" w:cs="Arial"/>
                          <w:sz w:val="22"/>
                          <w:szCs w:val="22"/>
                          <w:lang w:val="fr-FR"/>
                        </w:rPr>
                        <w:t>débit de filtration glomérulaire</w:t>
                      </w:r>
                      <w:r w:rsidRPr="00FB4DA1">
                        <w:rPr>
                          <w:rFonts w:asciiTheme="minorHAnsi" w:eastAsiaTheme="minorHAnsi" w:hAnsiTheme="minorHAnsi" w:cs="Arial"/>
                          <w:sz w:val="22"/>
                          <w:szCs w:val="22"/>
                          <w:lang w:val="fr-FR"/>
                        </w:rPr>
                        <w:t xml:space="preserve"> estimé par la créatinine plasmatique et la cystatine C chez les patients vivant avec le </w:t>
                      </w:r>
                      <w:r w:rsidRPr="00FB4DA1">
                        <w:rPr>
                          <w:rFonts w:asciiTheme="minorHAnsi" w:eastAsiaTheme="minorHAnsi" w:hAnsiTheme="minorHAnsi" w:cs="Arial"/>
                          <w:sz w:val="22"/>
                          <w:szCs w:val="22"/>
                          <w:lang w:val="fr-FR"/>
                        </w:rPr>
                        <w:t xml:space="preserve">virus de l’immunodéficience humaine </w:t>
                      </w:r>
                      <w:r w:rsidR="00870CC0" w:rsidRPr="00FB4DA1">
                        <w:rPr>
                          <w:rFonts w:asciiTheme="minorHAnsi" w:eastAsiaTheme="minorHAnsi" w:hAnsiTheme="minorHAnsi" w:cs="Arial"/>
                          <w:sz w:val="22"/>
                          <w:szCs w:val="22"/>
                          <w:lang w:val="fr-FR"/>
                        </w:rPr>
                        <w:t>»</w:t>
                      </w:r>
                    </w:p>
                  </w:txbxContent>
                </v:textbox>
                <w10:wrap anchorx="margin"/>
              </v:rect>
            </w:pict>
          </mc:Fallback>
        </mc:AlternateContent>
      </w:r>
    </w:p>
    <w:p w14:paraId="00338473" w14:textId="77777777" w:rsidR="00A95EA6" w:rsidRPr="00A95EA6" w:rsidRDefault="00A95EA6" w:rsidP="00F04FB9">
      <w:pPr>
        <w:spacing w:line="240" w:lineRule="auto"/>
        <w:jc w:val="both"/>
      </w:pPr>
    </w:p>
    <w:p w14:paraId="00338474" w14:textId="77777777" w:rsidR="00A95EA6" w:rsidRPr="00A95EA6" w:rsidRDefault="00A95EA6" w:rsidP="00F04FB9">
      <w:pPr>
        <w:spacing w:line="240" w:lineRule="auto"/>
        <w:jc w:val="both"/>
      </w:pPr>
    </w:p>
    <w:p w14:paraId="00338475" w14:textId="77777777" w:rsidR="00A95EA6" w:rsidRPr="00A95EA6" w:rsidRDefault="00A95EA6" w:rsidP="00F04FB9">
      <w:pPr>
        <w:spacing w:line="240" w:lineRule="auto"/>
        <w:jc w:val="both"/>
      </w:pPr>
    </w:p>
    <w:p w14:paraId="00338476" w14:textId="77777777" w:rsidR="00A95EA6" w:rsidRPr="00A95EA6" w:rsidRDefault="00A95EA6" w:rsidP="00F04FB9">
      <w:pPr>
        <w:spacing w:line="240" w:lineRule="auto"/>
        <w:jc w:val="both"/>
      </w:pPr>
    </w:p>
    <w:p w14:paraId="571B3777" w14:textId="77777777" w:rsidR="000D266F" w:rsidRPr="00843D8E" w:rsidRDefault="000D266F" w:rsidP="00B70CDB">
      <w:pPr>
        <w:autoSpaceDE w:val="0"/>
        <w:autoSpaceDN w:val="0"/>
        <w:adjustRightInd w:val="0"/>
        <w:spacing w:line="240" w:lineRule="auto"/>
        <w:jc w:val="both"/>
        <w:rPr>
          <w:rFonts w:cs="Arial"/>
        </w:rPr>
      </w:pPr>
      <w:r w:rsidRPr="00843D8E">
        <w:rPr>
          <w:rFonts w:cs="Arial"/>
        </w:rPr>
        <w:t>Madame, Monsieur,</w:t>
      </w:r>
    </w:p>
    <w:p w14:paraId="4A2BAA5E" w14:textId="22E8AC1A" w:rsidR="000D266F" w:rsidRDefault="000D266F" w:rsidP="00B70CDB">
      <w:pPr>
        <w:autoSpaceDE w:val="0"/>
        <w:autoSpaceDN w:val="0"/>
        <w:adjustRightInd w:val="0"/>
        <w:spacing w:line="240" w:lineRule="auto"/>
        <w:jc w:val="both"/>
        <w:rPr>
          <w:rFonts w:cs="Arial"/>
        </w:rPr>
      </w:pPr>
    </w:p>
    <w:p w14:paraId="62FB94AD" w14:textId="2EC510A7" w:rsidR="00C30E6E" w:rsidRDefault="00C30E6E" w:rsidP="00C30E6E">
      <w:pPr>
        <w:spacing w:line="240" w:lineRule="auto"/>
        <w:jc w:val="both"/>
        <w:rPr>
          <w:rStyle w:val="Tableausimple31"/>
          <w:rFonts w:cs="Arial"/>
          <w:i w:val="0"/>
          <w:color w:val="000000" w:themeColor="text1"/>
        </w:rPr>
      </w:pPr>
      <w:r w:rsidRPr="00DC6604">
        <w:rPr>
          <w:rFonts w:cs="Arial"/>
        </w:rPr>
        <w:t>Nous allons réaliser une</w:t>
      </w:r>
      <w:r>
        <w:rPr>
          <w:rFonts w:cs="Arial"/>
        </w:rPr>
        <w:t xml:space="preserve"> recherche </w:t>
      </w:r>
      <w:r w:rsidRPr="00DC6604">
        <w:rPr>
          <w:rFonts w:cs="Arial"/>
          <w:color w:val="000000" w:themeColor="text1"/>
        </w:rPr>
        <w:t xml:space="preserve">intitulée : « </w:t>
      </w:r>
      <w:r w:rsidR="00FB4DA1" w:rsidRPr="00FB4DA1">
        <w:rPr>
          <w:rFonts w:cs="Arial"/>
        </w:rPr>
        <w:t>Evaluation de l’évolution de la fonction rénale basé sur le débit de filtration glomérulaire estimé par la créatinine plasmatique et la cystatine C chez les patients vivant avec le virus de l’immunodéficience humaine</w:t>
      </w:r>
      <w:r w:rsidR="00FB4DA1">
        <w:rPr>
          <w:rFonts w:cs="Arial"/>
        </w:rPr>
        <w:t xml:space="preserve"> </w:t>
      </w:r>
      <w:r w:rsidRPr="00DC6604">
        <w:rPr>
          <w:rStyle w:val="Tableausimple31"/>
          <w:rFonts w:cs="Arial"/>
          <w:i w:val="0"/>
          <w:color w:val="000000" w:themeColor="text1"/>
        </w:rPr>
        <w:t xml:space="preserve">» </w:t>
      </w:r>
      <w:r w:rsidRPr="00DC6604">
        <w:rPr>
          <w:rFonts w:cs="Arial"/>
          <w:color w:val="000000" w:themeColor="text1"/>
        </w:rPr>
        <w:t>coordonnée</w:t>
      </w:r>
      <w:r>
        <w:rPr>
          <w:rFonts w:cs="Arial"/>
          <w:color w:val="000000" w:themeColor="text1"/>
        </w:rPr>
        <w:t xml:space="preserve"> par </w:t>
      </w:r>
      <w:r w:rsidR="00FB4DA1">
        <w:rPr>
          <w:rFonts w:eastAsia="Calibri" w:cs="Calibri"/>
          <w:iCs/>
          <w:color w:val="000000"/>
        </w:rPr>
        <w:t>le Dr Etienne MONDESERT</w:t>
      </w:r>
      <w:r>
        <w:rPr>
          <w:rStyle w:val="Tableausimple31"/>
          <w:rFonts w:cs="Arial"/>
          <w:i w:val="0"/>
          <w:color w:val="000000" w:themeColor="text1"/>
        </w:rPr>
        <w:t xml:space="preserve"> du CHU de Montpellier</w:t>
      </w:r>
      <w:r w:rsidR="00977928">
        <w:rPr>
          <w:rStyle w:val="Tableausimple31"/>
          <w:rFonts w:cs="Arial"/>
          <w:i w:val="0"/>
          <w:color w:val="FF0000"/>
        </w:rPr>
        <w:t>.</w:t>
      </w:r>
      <w:r>
        <w:rPr>
          <w:rStyle w:val="Tableausimple31"/>
          <w:rFonts w:cs="Arial"/>
          <w:i w:val="0"/>
          <w:color w:val="FF0000"/>
        </w:rPr>
        <w:t xml:space="preserve"> </w:t>
      </w:r>
      <w:r w:rsidRPr="00CF4250">
        <w:rPr>
          <w:rStyle w:val="Tableausimple31"/>
          <w:rFonts w:cs="Arial"/>
          <w:i w:val="0"/>
          <w:color w:val="000000" w:themeColor="text1"/>
        </w:rPr>
        <w:t xml:space="preserve">Pour cette </w:t>
      </w:r>
      <w:r>
        <w:rPr>
          <w:rStyle w:val="Tableausimple31"/>
          <w:rFonts w:cs="Arial"/>
          <w:i w:val="0"/>
          <w:color w:val="000000" w:themeColor="text1"/>
        </w:rPr>
        <w:t>recherche,</w:t>
      </w:r>
      <w:r w:rsidRPr="00CF4250">
        <w:rPr>
          <w:rStyle w:val="Tableausimple31"/>
          <w:rFonts w:cs="Arial"/>
          <w:i w:val="0"/>
          <w:color w:val="000000" w:themeColor="text1"/>
        </w:rPr>
        <w:t xml:space="preserve"> nous allons avoir besoin de</w:t>
      </w:r>
      <w:r>
        <w:rPr>
          <w:rStyle w:val="Tableausimple31"/>
          <w:rFonts w:cs="Arial"/>
          <w:i w:val="0"/>
          <w:color w:val="000000" w:themeColor="text1"/>
        </w:rPr>
        <w:t xml:space="preserve"> collecter des données issues de votre </w:t>
      </w:r>
      <w:r w:rsidRPr="00CF4250">
        <w:rPr>
          <w:rStyle w:val="Tableausimple31"/>
          <w:rFonts w:cs="Arial"/>
          <w:i w:val="0"/>
          <w:color w:val="000000" w:themeColor="text1"/>
        </w:rPr>
        <w:t>d</w:t>
      </w:r>
      <w:r>
        <w:rPr>
          <w:rStyle w:val="Tableausimple31"/>
          <w:rFonts w:cs="Arial"/>
          <w:i w:val="0"/>
          <w:color w:val="000000" w:themeColor="text1"/>
        </w:rPr>
        <w:t>ossier médical.</w:t>
      </w:r>
    </w:p>
    <w:p w14:paraId="68839519" w14:textId="20568B81" w:rsidR="00C30E6E" w:rsidRDefault="00C30E6E" w:rsidP="00C30E6E">
      <w:pPr>
        <w:spacing w:line="240" w:lineRule="auto"/>
        <w:jc w:val="both"/>
        <w:rPr>
          <w:rStyle w:val="Tableausimple31"/>
          <w:rFonts w:cs="Arial"/>
          <w:i w:val="0"/>
          <w:color w:val="000000" w:themeColor="text1"/>
        </w:rPr>
      </w:pPr>
      <w:r w:rsidRPr="00CF4250">
        <w:rPr>
          <w:rStyle w:val="Tableausimple31"/>
          <w:rFonts w:cs="Arial"/>
          <w:i w:val="0"/>
          <w:color w:val="000000" w:themeColor="text1"/>
        </w:rPr>
        <w:t xml:space="preserve">Cette note d’information vous informe du but de cette recherche, de son déroulement, de ces objectifs et de vos droits. </w:t>
      </w:r>
      <w:r w:rsidR="00870CC0" w:rsidRPr="00DB440B">
        <w:rPr>
          <w:rStyle w:val="Tableausimple31"/>
          <w:rFonts w:cs="Arial"/>
          <w:b/>
          <w:i w:val="0"/>
          <w:color w:val="000000" w:themeColor="text1"/>
        </w:rPr>
        <w:t xml:space="preserve">Si vous êtes opposé à </w:t>
      </w:r>
      <w:r w:rsidR="00870CC0">
        <w:rPr>
          <w:rStyle w:val="Tableausimple31"/>
          <w:rFonts w:cs="Arial"/>
          <w:b/>
          <w:i w:val="0"/>
          <w:color w:val="000000" w:themeColor="text1"/>
        </w:rPr>
        <w:t xml:space="preserve">votre </w:t>
      </w:r>
      <w:r w:rsidR="00870CC0" w:rsidRPr="00DB440B">
        <w:rPr>
          <w:rStyle w:val="Tableausimple31"/>
          <w:rFonts w:cs="Arial"/>
          <w:b/>
          <w:i w:val="0"/>
          <w:color w:val="000000" w:themeColor="text1"/>
        </w:rPr>
        <w:t>participation à cette recherche, vous devez nous le signaler par courrier/téléphone/email. Dans le cas contraire, il n’y a aucune démarche à effectuer.</w:t>
      </w:r>
    </w:p>
    <w:p w14:paraId="737697DF" w14:textId="77777777" w:rsidR="00C30E6E" w:rsidRDefault="00C30E6E" w:rsidP="00B70CDB">
      <w:pPr>
        <w:autoSpaceDE w:val="0"/>
        <w:autoSpaceDN w:val="0"/>
        <w:adjustRightInd w:val="0"/>
        <w:spacing w:line="240" w:lineRule="auto"/>
        <w:jc w:val="both"/>
        <w:rPr>
          <w:rFonts w:cs="Arial"/>
          <w:b/>
          <w:bCs/>
        </w:rPr>
      </w:pPr>
    </w:p>
    <w:p w14:paraId="647DAF05" w14:textId="77777777" w:rsidR="00B70CDB" w:rsidRPr="00843D8E" w:rsidRDefault="00B70CDB" w:rsidP="00B70CDB">
      <w:pPr>
        <w:autoSpaceDE w:val="0"/>
        <w:autoSpaceDN w:val="0"/>
        <w:adjustRightInd w:val="0"/>
        <w:spacing w:line="240" w:lineRule="auto"/>
        <w:jc w:val="both"/>
        <w:rPr>
          <w:rFonts w:eastAsia="Calibri" w:cs="Calibri"/>
          <w:color w:val="000000"/>
        </w:rPr>
      </w:pPr>
    </w:p>
    <w:p w14:paraId="7AEC68B8" w14:textId="77777777" w:rsidR="0010343E" w:rsidRPr="001121B3" w:rsidRDefault="0010343E" w:rsidP="00B70CDB">
      <w:pPr>
        <w:numPr>
          <w:ilvl w:val="12"/>
          <w:numId w:val="0"/>
        </w:numPr>
        <w:tabs>
          <w:tab w:val="left" w:pos="540"/>
        </w:tabs>
        <w:spacing w:line="240" w:lineRule="auto"/>
        <w:rPr>
          <w:rFonts w:ascii="Calibri" w:hAnsi="Calibri"/>
          <w:b/>
        </w:rPr>
      </w:pPr>
      <w:r w:rsidRPr="001121B3">
        <w:rPr>
          <w:rFonts w:ascii="Calibri" w:hAnsi="Calibri"/>
          <w:b/>
        </w:rPr>
        <w:t>POURQUOI CETTE RECHERCHE ?</w:t>
      </w:r>
    </w:p>
    <w:p w14:paraId="148A9AC2" w14:textId="01C1CFE4" w:rsidR="0010343E" w:rsidRDefault="00FB4DA1" w:rsidP="00B70CDB">
      <w:pPr>
        <w:autoSpaceDE w:val="0"/>
        <w:autoSpaceDN w:val="0"/>
        <w:adjustRightInd w:val="0"/>
        <w:spacing w:line="240" w:lineRule="auto"/>
        <w:jc w:val="both"/>
        <w:rPr>
          <w:rFonts w:cs="Arial"/>
        </w:rPr>
      </w:pPr>
      <w:r w:rsidRPr="00FB4DA1">
        <w:rPr>
          <w:rFonts w:cs="Arial"/>
        </w:rPr>
        <w:t xml:space="preserve">Peu de données existent sur l’évolution de la fonction rénale chez le patient vivant avec le virus de l’immunodéficience humaine (VIH). L’étude de la trajectoire rénale, en évaluant la vitesse de dégradation des fonctions rénales, est un facteur important pour pouvoir mettre en place le plus tôt possible les mesures thérapeutiques qui s’imposent. L’appréciation de la vitesse de dégradation des fonctions rénales est le plus souvent estimé par des dosages sanguins répétés de la créatinine, à partir de laquelle est calculé un débit de filtration glomérulaire (DFG) estimé. Le dosage de la créatinine peut être faussé par plusieurs paramètres, notamment par la prise d’un traitement antirétroviral. Dans ce contexte, l’utilisation de la cystatine C, un autre marqueur de la fonction rénale moins impactée par la prise de traitements antirétroviraux, pourrait permettre </w:t>
      </w:r>
      <w:r>
        <w:rPr>
          <w:rFonts w:cs="Arial"/>
        </w:rPr>
        <w:t>une meilleure estimation du DFG et des trajectoires de fonction rénale.</w:t>
      </w:r>
    </w:p>
    <w:p w14:paraId="1A31EB2C" w14:textId="77777777" w:rsidR="00B83F80" w:rsidRPr="00843D8E" w:rsidRDefault="00B83F80" w:rsidP="00B70CDB">
      <w:pPr>
        <w:autoSpaceDE w:val="0"/>
        <w:autoSpaceDN w:val="0"/>
        <w:adjustRightInd w:val="0"/>
        <w:spacing w:line="240" w:lineRule="auto"/>
        <w:jc w:val="both"/>
        <w:rPr>
          <w:rFonts w:cs="Arial"/>
        </w:rPr>
      </w:pPr>
    </w:p>
    <w:p w14:paraId="4032C4A9" w14:textId="77777777" w:rsidR="0010343E" w:rsidRPr="001121B3" w:rsidRDefault="0010343E" w:rsidP="00B70CDB">
      <w:pPr>
        <w:numPr>
          <w:ilvl w:val="12"/>
          <w:numId w:val="0"/>
        </w:numPr>
        <w:tabs>
          <w:tab w:val="left" w:pos="540"/>
        </w:tabs>
        <w:spacing w:line="240" w:lineRule="auto"/>
        <w:rPr>
          <w:rFonts w:ascii="Calibri" w:hAnsi="Calibri"/>
          <w:b/>
        </w:rPr>
      </w:pPr>
      <w:r w:rsidRPr="001121B3">
        <w:rPr>
          <w:rFonts w:ascii="Calibri" w:hAnsi="Calibri"/>
          <w:b/>
        </w:rPr>
        <w:t>QUEL EST L’OBJECTIF DE CETTE RECHERCHE ?</w:t>
      </w:r>
    </w:p>
    <w:p w14:paraId="2DE63CB8" w14:textId="34D6E04F" w:rsidR="0010343E" w:rsidRDefault="00FB4DA1" w:rsidP="000C4610">
      <w:pPr>
        <w:spacing w:line="240" w:lineRule="auto"/>
        <w:rPr>
          <w:rFonts w:ascii="Calibri" w:hAnsi="Calibri"/>
          <w:i/>
          <w:szCs w:val="16"/>
        </w:rPr>
      </w:pPr>
      <w:r w:rsidRPr="000C4610">
        <w:rPr>
          <w:rFonts w:cs="Arial"/>
        </w:rPr>
        <w:t xml:space="preserve">Nous avons pour objectif </w:t>
      </w:r>
      <w:r w:rsidR="008E0A66">
        <w:rPr>
          <w:rFonts w:cs="Arial"/>
        </w:rPr>
        <w:t xml:space="preserve">principal </w:t>
      </w:r>
      <w:r w:rsidRPr="000C4610">
        <w:rPr>
          <w:rFonts w:cs="Arial"/>
        </w:rPr>
        <w:t xml:space="preserve">de comparer l’évolution de la fonction rénale </w:t>
      </w:r>
      <w:r w:rsidR="000C4610">
        <w:rPr>
          <w:rFonts w:cs="Arial"/>
        </w:rPr>
        <w:t xml:space="preserve">et de la classification de maladie rénale chronique </w:t>
      </w:r>
      <w:r w:rsidRPr="000C4610">
        <w:rPr>
          <w:rFonts w:cs="Arial"/>
        </w:rPr>
        <w:t>chez les patients vivant avec le VIH, à</w:t>
      </w:r>
      <w:r w:rsidR="000C4610">
        <w:rPr>
          <w:rFonts w:cs="Arial"/>
        </w:rPr>
        <w:t xml:space="preserve"> </w:t>
      </w:r>
      <w:r w:rsidRPr="000C4610">
        <w:rPr>
          <w:rFonts w:cs="Arial"/>
        </w:rPr>
        <w:t xml:space="preserve">partir des DFG estimés (mL/min/1.73m²/an) par la créatinine et la cystatine C plasmatique sur des dosages répétés avec au moins 6 mois d’écart. </w:t>
      </w:r>
      <w:r w:rsidR="008E0A66">
        <w:rPr>
          <w:rFonts w:cs="Arial"/>
        </w:rPr>
        <w:t>Secondairement, nous nous intéresserons à l’impact des différentes comorbidités (</w:t>
      </w:r>
      <w:r w:rsidR="008E0A66" w:rsidRPr="008E0A66">
        <w:rPr>
          <w:rFonts w:cs="Arial"/>
        </w:rPr>
        <w:t>dysthyroïdies, diabète, par des hépatites virales, changement de traitement antirétroviraux etc.) sur l’estimation de l’évolution de la fonction rénale et la classification de la maladie rénale chronique</w:t>
      </w:r>
      <w:r w:rsidR="00A57B41">
        <w:rPr>
          <w:rFonts w:cs="Arial"/>
        </w:rPr>
        <w:t xml:space="preserve"> par les deux marqueurs</w:t>
      </w:r>
      <w:r w:rsidR="008E0A66" w:rsidRPr="008E0A66">
        <w:rPr>
          <w:rFonts w:cs="Arial"/>
        </w:rPr>
        <w:t>.</w:t>
      </w:r>
    </w:p>
    <w:p w14:paraId="125A37B3" w14:textId="77777777" w:rsidR="00B83F80" w:rsidRPr="001121B3" w:rsidRDefault="00B83F80" w:rsidP="00B70CDB">
      <w:pPr>
        <w:tabs>
          <w:tab w:val="left" w:pos="540"/>
        </w:tabs>
        <w:spacing w:line="240" w:lineRule="auto"/>
        <w:jc w:val="both"/>
        <w:rPr>
          <w:rFonts w:ascii="Calibri" w:hAnsi="Calibri"/>
          <w:i/>
          <w:szCs w:val="16"/>
        </w:rPr>
      </w:pPr>
    </w:p>
    <w:p w14:paraId="69A041F2" w14:textId="77777777" w:rsidR="0010343E" w:rsidRDefault="0010343E" w:rsidP="00B70CDB">
      <w:pPr>
        <w:numPr>
          <w:ilvl w:val="12"/>
          <w:numId w:val="0"/>
        </w:numPr>
        <w:tabs>
          <w:tab w:val="left" w:pos="540"/>
        </w:tabs>
        <w:spacing w:line="240" w:lineRule="auto"/>
        <w:rPr>
          <w:rFonts w:ascii="Calibri" w:hAnsi="Calibri"/>
          <w:b/>
        </w:rPr>
      </w:pPr>
      <w:r w:rsidRPr="001121B3">
        <w:rPr>
          <w:rFonts w:ascii="Calibri" w:hAnsi="Calibri"/>
          <w:b/>
        </w:rPr>
        <w:t>COMMENT VA SE DEROULER CETTE RECHERCHE ?</w:t>
      </w:r>
    </w:p>
    <w:p w14:paraId="3C9DDF79" w14:textId="2D523791" w:rsidR="000C1BCC" w:rsidRPr="00D4026B" w:rsidRDefault="000C1BCC" w:rsidP="000C1BCC">
      <w:pPr>
        <w:spacing w:line="240" w:lineRule="auto"/>
        <w:rPr>
          <w:rFonts w:eastAsia="Calibri" w:cs="Calibri"/>
          <w:color w:val="000000"/>
        </w:rPr>
      </w:pPr>
      <w:r w:rsidRPr="00D4026B">
        <w:rPr>
          <w:rFonts w:eastAsia="Calibri" w:cs="Calibri"/>
          <w:color w:val="000000"/>
        </w:rPr>
        <w:t xml:space="preserve">Il s’agit d’une étude rétrospective, les éléments du dossier médical et les résultats des dosages biologiques relatifs à votre hospitalisation seront extraits à partir des systèmes informatisés. Ces données seront par la suite </w:t>
      </w:r>
      <w:r w:rsidR="009110F0">
        <w:rPr>
          <w:rFonts w:eastAsia="Calibri" w:cs="Calibri"/>
          <w:color w:val="000000"/>
        </w:rPr>
        <w:t>pseudon</w:t>
      </w:r>
      <w:r w:rsidRPr="00D4026B">
        <w:rPr>
          <w:rFonts w:eastAsia="Calibri" w:cs="Calibri"/>
          <w:color w:val="000000"/>
        </w:rPr>
        <w:t>ymisées puis analysées.</w:t>
      </w:r>
    </w:p>
    <w:p w14:paraId="5FC741B4" w14:textId="77777777" w:rsidR="00D63342" w:rsidRDefault="00D63342" w:rsidP="00B70CDB">
      <w:pPr>
        <w:spacing w:line="240" w:lineRule="auto"/>
      </w:pPr>
    </w:p>
    <w:p w14:paraId="01CE4E84" w14:textId="328CBE4D" w:rsidR="00B83F80" w:rsidRPr="00CF4250" w:rsidRDefault="00B83F80" w:rsidP="00B83F80">
      <w:pPr>
        <w:spacing w:line="240" w:lineRule="auto"/>
        <w:jc w:val="both"/>
        <w:rPr>
          <w:rStyle w:val="Tableausimple31"/>
          <w:rFonts w:cs="Arial"/>
          <w:b/>
          <w:i w:val="0"/>
          <w:color w:val="000000" w:themeColor="text1"/>
        </w:rPr>
      </w:pPr>
      <w:r w:rsidRPr="00CF4250">
        <w:rPr>
          <w:rStyle w:val="Tableausimple31"/>
          <w:rFonts w:cs="Arial"/>
          <w:b/>
          <w:i w:val="0"/>
          <w:color w:val="000000" w:themeColor="text1"/>
        </w:rPr>
        <w:t xml:space="preserve">Cette recherche ne vise donc pas à modifier </w:t>
      </w:r>
      <w:r>
        <w:rPr>
          <w:rStyle w:val="Tableausimple31"/>
          <w:rFonts w:cs="Arial"/>
          <w:b/>
          <w:i w:val="0"/>
          <w:color w:val="000000" w:themeColor="text1"/>
        </w:rPr>
        <w:t xml:space="preserve">votre </w:t>
      </w:r>
      <w:r w:rsidRPr="00CF4250">
        <w:rPr>
          <w:rStyle w:val="Tableausimple31"/>
          <w:rFonts w:cs="Arial"/>
          <w:b/>
          <w:i w:val="0"/>
          <w:color w:val="000000" w:themeColor="text1"/>
        </w:rPr>
        <w:t xml:space="preserve">prise en charge. Il n’y aura pas de consultation ou d’examen supplémentaires, ni de modifications du traitement prescrit par </w:t>
      </w:r>
      <w:r>
        <w:rPr>
          <w:rStyle w:val="Tableausimple31"/>
          <w:rFonts w:cs="Arial"/>
          <w:b/>
          <w:i w:val="0"/>
          <w:color w:val="000000" w:themeColor="text1"/>
        </w:rPr>
        <w:t>votre</w:t>
      </w:r>
      <w:r w:rsidRPr="00CF4250">
        <w:rPr>
          <w:rStyle w:val="Tableausimple31"/>
          <w:rFonts w:cs="Arial"/>
          <w:b/>
          <w:i w:val="0"/>
          <w:color w:val="000000" w:themeColor="text1"/>
        </w:rPr>
        <w:t xml:space="preserve"> médecin. </w:t>
      </w:r>
    </w:p>
    <w:p w14:paraId="7C421EE8" w14:textId="77777777" w:rsidR="00B70CDB" w:rsidRPr="00843D8E" w:rsidRDefault="00B70CDB" w:rsidP="00B70CDB">
      <w:pPr>
        <w:spacing w:line="240" w:lineRule="auto"/>
        <w:rPr>
          <w:rFonts w:eastAsia="Calibri" w:cs="Calibri"/>
          <w:color w:val="000000"/>
        </w:rPr>
      </w:pPr>
    </w:p>
    <w:p w14:paraId="4D37D3B4" w14:textId="77777777" w:rsidR="0010343E" w:rsidRPr="001121B3" w:rsidRDefault="0010343E" w:rsidP="00B70CDB">
      <w:pPr>
        <w:numPr>
          <w:ilvl w:val="12"/>
          <w:numId w:val="0"/>
        </w:numPr>
        <w:tabs>
          <w:tab w:val="left" w:pos="540"/>
        </w:tabs>
        <w:spacing w:line="240" w:lineRule="auto"/>
        <w:rPr>
          <w:rFonts w:ascii="Calibri" w:hAnsi="Calibri"/>
          <w:b/>
        </w:rPr>
      </w:pPr>
      <w:r w:rsidRPr="001121B3">
        <w:rPr>
          <w:rFonts w:ascii="Calibri" w:hAnsi="Calibri"/>
          <w:b/>
        </w:rPr>
        <w:t>QUI PEUT PARTICIPER ?</w:t>
      </w:r>
    </w:p>
    <w:p w14:paraId="466E7C9F" w14:textId="223672D2" w:rsidR="00B83F80" w:rsidRPr="000C1BCC" w:rsidRDefault="000C1BCC" w:rsidP="00B83F80">
      <w:pPr>
        <w:spacing w:line="240" w:lineRule="auto"/>
        <w:rPr>
          <w:rFonts w:eastAsia="Calibri" w:cs="Calibri"/>
          <w:color w:val="000000"/>
        </w:rPr>
      </w:pPr>
      <w:r w:rsidRPr="000C1BCC">
        <w:rPr>
          <w:rFonts w:eastAsia="Calibri" w:cs="Calibri"/>
          <w:color w:val="000000"/>
        </w:rPr>
        <w:t>Tous les sujets d’âge supérieur à 18 ans et suivi en consultation d’infectiologie au CHU de Montpellier pour</w:t>
      </w:r>
      <w:r>
        <w:rPr>
          <w:rFonts w:eastAsia="Calibri" w:cs="Calibri"/>
          <w:iCs/>
          <w:color w:val="000000"/>
          <w:highlight w:val="cyan"/>
        </w:rPr>
        <w:t xml:space="preserve"> </w:t>
      </w:r>
      <w:r w:rsidRPr="000C1BCC">
        <w:rPr>
          <w:rFonts w:eastAsia="Calibri" w:cs="Calibri"/>
          <w:color w:val="000000"/>
        </w:rPr>
        <w:t>suivi d’infection VIH, ayant eu au moins deux dosages de créatinine et de cystatine C simultanés</w:t>
      </w:r>
      <w:r w:rsidR="00B3422A">
        <w:rPr>
          <w:rFonts w:eastAsia="Calibri" w:cs="Calibri"/>
          <w:color w:val="000000"/>
        </w:rPr>
        <w:t xml:space="preserve"> dans le cadre du suivi biologique habituel</w:t>
      </w:r>
      <w:r w:rsidR="000F7501">
        <w:rPr>
          <w:rFonts w:eastAsia="Calibri" w:cs="Calibri"/>
          <w:color w:val="000000"/>
        </w:rPr>
        <w:t xml:space="preserve"> (pas de dosages supplémentaires réalisés</w:t>
      </w:r>
      <w:r w:rsidR="00DF75BF">
        <w:rPr>
          <w:rFonts w:eastAsia="Calibri" w:cs="Calibri"/>
          <w:color w:val="000000"/>
        </w:rPr>
        <w:t xml:space="preserve"> dans le cadre de la recherche</w:t>
      </w:r>
      <w:r w:rsidR="000F7501">
        <w:rPr>
          <w:rFonts w:eastAsia="Calibri" w:cs="Calibri"/>
          <w:color w:val="000000"/>
        </w:rPr>
        <w:t>)</w:t>
      </w:r>
      <w:r w:rsidRPr="000C1BCC">
        <w:rPr>
          <w:rFonts w:eastAsia="Calibri" w:cs="Calibri"/>
          <w:color w:val="000000"/>
        </w:rPr>
        <w:t>.</w:t>
      </w:r>
    </w:p>
    <w:p w14:paraId="1601B320" w14:textId="77777777" w:rsidR="0010343E" w:rsidRDefault="0010343E" w:rsidP="00B70CDB">
      <w:pPr>
        <w:spacing w:line="240" w:lineRule="auto"/>
        <w:rPr>
          <w:rFonts w:eastAsia="Calibri" w:cs="Calibri"/>
          <w:color w:val="000000"/>
        </w:rPr>
      </w:pPr>
    </w:p>
    <w:p w14:paraId="1E739A2C" w14:textId="3667309D" w:rsidR="00CA2AA8" w:rsidRDefault="00843D8E" w:rsidP="00B83F80">
      <w:pPr>
        <w:spacing w:line="240" w:lineRule="auto"/>
        <w:jc w:val="both"/>
        <w:rPr>
          <w:rFonts w:eastAsia="Calibri" w:cs="Calibri"/>
          <w:color w:val="000000"/>
        </w:rPr>
      </w:pPr>
      <w:r w:rsidRPr="00843D8E">
        <w:rPr>
          <w:rFonts w:eastAsia="Calibri" w:cs="Calibri"/>
          <w:color w:val="000000"/>
        </w:rPr>
        <w:t>Vous disposez d'un droit d'opposition, sans conséquence sur la suite du traitement ni de la qualité des soins qui vous seront fournis.</w:t>
      </w:r>
      <w:r w:rsidR="00B83F80">
        <w:rPr>
          <w:rFonts w:eastAsia="Calibri" w:cs="Calibri"/>
          <w:color w:val="000000"/>
        </w:rPr>
        <w:t xml:space="preserve"> </w:t>
      </w:r>
      <w:r w:rsidR="00CA2AA8" w:rsidRPr="0010343E">
        <w:rPr>
          <w:rFonts w:eastAsia="Calibri" w:cs="Calibri"/>
          <w:color w:val="000000"/>
        </w:rPr>
        <w:t>De plus, votre participation à cette recherche est volontaire et vous pourrez l’interrompre à tout moment sans justification.</w:t>
      </w:r>
    </w:p>
    <w:p w14:paraId="27D94A6F" w14:textId="77777777" w:rsidR="000D266F" w:rsidRPr="0033310A" w:rsidRDefault="000D266F" w:rsidP="00B70CDB">
      <w:pPr>
        <w:spacing w:line="240" w:lineRule="auto"/>
        <w:jc w:val="both"/>
        <w:rPr>
          <w:rFonts w:eastAsia="Calibri" w:cs="Calibri"/>
          <w:color w:val="000000"/>
        </w:rPr>
      </w:pPr>
    </w:p>
    <w:p w14:paraId="133C01D1" w14:textId="77777777" w:rsidR="0010343E" w:rsidRPr="001121B3" w:rsidRDefault="0010343E" w:rsidP="00B70CDB">
      <w:pPr>
        <w:numPr>
          <w:ilvl w:val="12"/>
          <w:numId w:val="0"/>
        </w:numPr>
        <w:tabs>
          <w:tab w:val="left" w:pos="540"/>
        </w:tabs>
        <w:spacing w:line="240" w:lineRule="auto"/>
        <w:rPr>
          <w:rFonts w:ascii="Calibri" w:hAnsi="Calibri"/>
          <w:b/>
        </w:rPr>
      </w:pPr>
      <w:r w:rsidRPr="001121B3">
        <w:rPr>
          <w:rFonts w:ascii="Calibri" w:hAnsi="Calibri"/>
          <w:b/>
        </w:rPr>
        <w:t>QUELS SONT LES BENEFICES ATTENDUS ?</w:t>
      </w:r>
    </w:p>
    <w:p w14:paraId="0374C71C" w14:textId="77777777" w:rsidR="00843D8E" w:rsidRPr="00843D8E" w:rsidRDefault="00843D8E" w:rsidP="00B70CDB">
      <w:pPr>
        <w:spacing w:line="240" w:lineRule="auto"/>
      </w:pPr>
      <w:r w:rsidRPr="00843D8E">
        <w:lastRenderedPageBreak/>
        <w:t>Aucun bénéfice individuel immédiat n'est attendu pour les participants à la recherche.</w:t>
      </w:r>
    </w:p>
    <w:p w14:paraId="1EE5C92B" w14:textId="6F25D9CC" w:rsidR="00B83F80" w:rsidRPr="00CF4250" w:rsidRDefault="00B83F80" w:rsidP="00B83F80">
      <w:pPr>
        <w:spacing w:line="240" w:lineRule="auto"/>
        <w:jc w:val="both"/>
        <w:rPr>
          <w:iCs/>
        </w:rPr>
      </w:pPr>
      <w:r w:rsidRPr="00CF4250">
        <w:t xml:space="preserve">Cette </w:t>
      </w:r>
      <w:r>
        <w:t xml:space="preserve">recherche </w:t>
      </w:r>
      <w:r w:rsidRPr="00CF4250">
        <w:rPr>
          <w:iCs/>
        </w:rPr>
        <w:t xml:space="preserve">vise à faire progresser les connaissances dans le but d’améliorer, dans l’avenir, les thérapeutiques ou les soins apportés </w:t>
      </w:r>
      <w:r>
        <w:rPr>
          <w:iCs/>
        </w:rPr>
        <w:t>aux personnes</w:t>
      </w:r>
      <w:r w:rsidRPr="00CF4250">
        <w:rPr>
          <w:iCs/>
        </w:rPr>
        <w:t xml:space="preserve"> atteints de cette pathologie.</w:t>
      </w:r>
    </w:p>
    <w:p w14:paraId="6CBFFD10" w14:textId="77777777" w:rsidR="00B70CDB" w:rsidRPr="00843D8E" w:rsidRDefault="00B70CDB" w:rsidP="00B70CDB">
      <w:pPr>
        <w:spacing w:line="240" w:lineRule="auto"/>
        <w:rPr>
          <w:rFonts w:eastAsia="Calibri" w:cs="Calibri"/>
          <w:color w:val="000000"/>
        </w:rPr>
      </w:pPr>
    </w:p>
    <w:p w14:paraId="3B1EA47A" w14:textId="77777777" w:rsidR="00843D8E" w:rsidRPr="0010343E" w:rsidRDefault="00843D8E" w:rsidP="00B70CDB">
      <w:pPr>
        <w:numPr>
          <w:ilvl w:val="12"/>
          <w:numId w:val="0"/>
        </w:numPr>
        <w:tabs>
          <w:tab w:val="left" w:pos="540"/>
        </w:tabs>
        <w:spacing w:line="240" w:lineRule="auto"/>
        <w:rPr>
          <w:rFonts w:ascii="Calibri" w:hAnsi="Calibri"/>
          <w:b/>
          <w:caps/>
        </w:rPr>
      </w:pPr>
      <w:r w:rsidRPr="0010343E">
        <w:rPr>
          <w:rFonts w:ascii="Calibri" w:hAnsi="Calibri"/>
          <w:b/>
          <w:caps/>
        </w:rPr>
        <w:t>Aspects réglementaires et législatifs</w:t>
      </w:r>
    </w:p>
    <w:p w14:paraId="356A7A70" w14:textId="6782A0CD" w:rsidR="00CA2AA8" w:rsidRDefault="00CA2AA8" w:rsidP="00B70CDB">
      <w:pPr>
        <w:spacing w:line="240" w:lineRule="auto"/>
      </w:pPr>
      <w:r w:rsidRPr="00843D8E">
        <w:rPr>
          <w:rFonts w:eastAsia="Calibri" w:cs="Calibri"/>
          <w:color w:val="000000"/>
        </w:rPr>
        <w:t>Ce</w:t>
      </w:r>
      <w:r w:rsidR="00C56B0D">
        <w:rPr>
          <w:rFonts w:eastAsia="Calibri" w:cs="Calibri"/>
          <w:color w:val="000000"/>
        </w:rPr>
        <w:t xml:space="preserve"> projet a été étudié par le C</w:t>
      </w:r>
      <w:r w:rsidR="008C12D5">
        <w:rPr>
          <w:rFonts w:eastAsia="Calibri" w:cs="Calibri"/>
          <w:color w:val="000000"/>
        </w:rPr>
        <w:t xml:space="preserve">omité </w:t>
      </w:r>
      <w:r w:rsidR="00C56B0D">
        <w:rPr>
          <w:rFonts w:eastAsia="Calibri" w:cs="Calibri"/>
          <w:color w:val="000000"/>
        </w:rPr>
        <w:t>S</w:t>
      </w:r>
      <w:r w:rsidR="008C12D5">
        <w:rPr>
          <w:rFonts w:eastAsia="Calibri" w:cs="Calibri"/>
          <w:color w:val="000000"/>
        </w:rPr>
        <w:t>cientifique</w:t>
      </w:r>
      <w:r w:rsidR="00C56B0D">
        <w:rPr>
          <w:rFonts w:eastAsia="Calibri" w:cs="Calibri"/>
          <w:color w:val="000000"/>
        </w:rPr>
        <w:t xml:space="preserve"> et E</w:t>
      </w:r>
      <w:r w:rsidR="008C12D5">
        <w:rPr>
          <w:rFonts w:eastAsia="Calibri" w:cs="Calibri"/>
          <w:color w:val="000000"/>
        </w:rPr>
        <w:t>thique du CHU de M</w:t>
      </w:r>
      <w:r w:rsidR="001F276E">
        <w:rPr>
          <w:rFonts w:eastAsia="Calibri" w:cs="Calibri"/>
          <w:color w:val="000000"/>
        </w:rPr>
        <w:t>ontpellier en date du (JJ</w:t>
      </w:r>
      <w:r w:rsidR="008C12D5">
        <w:rPr>
          <w:rFonts w:eastAsia="Calibri" w:cs="Calibri"/>
          <w:color w:val="000000"/>
        </w:rPr>
        <w:t>/</w:t>
      </w:r>
      <w:r w:rsidR="001F276E">
        <w:rPr>
          <w:rFonts w:eastAsia="Calibri" w:cs="Calibri"/>
          <w:color w:val="000000"/>
        </w:rPr>
        <w:t>MM</w:t>
      </w:r>
      <w:r w:rsidR="008C12D5">
        <w:rPr>
          <w:rFonts w:eastAsia="Calibri" w:cs="Calibri"/>
          <w:color w:val="000000"/>
        </w:rPr>
        <w:t>/</w:t>
      </w:r>
      <w:r w:rsidR="001F276E">
        <w:rPr>
          <w:rFonts w:eastAsia="Calibri" w:cs="Calibri"/>
          <w:color w:val="000000"/>
        </w:rPr>
        <w:t>AAAA</w:t>
      </w:r>
      <w:r w:rsidR="00CD777D">
        <w:rPr>
          <w:rFonts w:eastAsia="Calibri" w:cs="Calibri"/>
          <w:color w:val="000000"/>
        </w:rPr>
        <w:t>) sous la référence n°XXXXX.</w:t>
      </w:r>
    </w:p>
    <w:p w14:paraId="140357BD" w14:textId="1D3DC219" w:rsidR="009B5F95" w:rsidRDefault="00CA2AA8" w:rsidP="00B70CDB">
      <w:pPr>
        <w:tabs>
          <w:tab w:val="left" w:pos="540"/>
        </w:tabs>
        <w:spacing w:line="240" w:lineRule="auto"/>
        <w:jc w:val="both"/>
        <w:rPr>
          <w:rFonts w:eastAsia="Calibri" w:cs="Calibri"/>
          <w:color w:val="000000"/>
        </w:rPr>
      </w:pPr>
      <w:r w:rsidRPr="00F01AD0">
        <w:rPr>
          <w:rFonts w:eastAsia="Calibri" w:cs="Calibri"/>
          <w:color w:val="000000"/>
        </w:rPr>
        <w:t xml:space="preserve">Cette </w:t>
      </w:r>
      <w:r w:rsidR="00B83F80">
        <w:rPr>
          <w:rFonts w:eastAsia="Calibri" w:cs="Calibri"/>
          <w:color w:val="000000"/>
        </w:rPr>
        <w:t>recherche</w:t>
      </w:r>
      <w:r w:rsidRPr="00F01AD0">
        <w:rPr>
          <w:rFonts w:eastAsia="Calibri" w:cs="Calibri"/>
          <w:color w:val="000000"/>
        </w:rPr>
        <w:t xml:space="preserve"> est en conformité avec la loi Informatique et Libertés à la </w:t>
      </w:r>
      <w:r w:rsidR="00996DBE">
        <w:rPr>
          <w:rFonts w:eastAsia="Calibri" w:cs="Calibri"/>
          <w:color w:val="000000"/>
        </w:rPr>
        <w:t>méthodologie de référence MR-004</w:t>
      </w:r>
      <w:r w:rsidRPr="00F01AD0">
        <w:rPr>
          <w:rFonts w:eastAsia="Calibri" w:cs="Calibri"/>
          <w:color w:val="000000"/>
        </w:rPr>
        <w:t xml:space="preserve"> relative aux traitements de données à caractères personnel mis en œuvre dans le cadre des recherches dans le domaine de la santé</w:t>
      </w:r>
      <w:r w:rsidR="009B5F95">
        <w:rPr>
          <w:rFonts w:eastAsia="Calibri" w:cs="Calibri"/>
          <w:color w:val="000000"/>
        </w:rPr>
        <w:t xml:space="preserve"> (C</w:t>
      </w:r>
      <w:r w:rsidR="009B5F95" w:rsidRPr="009B5F95">
        <w:rPr>
          <w:rFonts w:eastAsia="Calibri" w:cs="Calibri"/>
          <w:color w:val="000000"/>
        </w:rPr>
        <w:t>onformité au Règlement Général sur la Protection des données</w:t>
      </w:r>
      <w:r w:rsidR="009B5F95">
        <w:rPr>
          <w:rFonts w:eastAsia="Calibri" w:cs="Calibri"/>
          <w:color w:val="000000"/>
        </w:rPr>
        <w:t>).</w:t>
      </w:r>
    </w:p>
    <w:p w14:paraId="654BF09A" w14:textId="77777777" w:rsidR="008C12D5" w:rsidRPr="00C36070" w:rsidRDefault="008C12D5" w:rsidP="00B70CDB">
      <w:pPr>
        <w:tabs>
          <w:tab w:val="left" w:pos="540"/>
        </w:tabs>
        <w:spacing w:line="240" w:lineRule="auto"/>
        <w:jc w:val="both"/>
        <w:rPr>
          <w:rFonts w:ascii="Times New Roman" w:eastAsia="Times New Roman" w:hAnsi="Times New Roman" w:cs="Times New Roman"/>
          <w:szCs w:val="24"/>
          <w:lang w:eastAsia="fr-FR"/>
        </w:rPr>
      </w:pPr>
    </w:p>
    <w:p w14:paraId="0BDE08A7" w14:textId="77777777" w:rsidR="0010343E" w:rsidRPr="001121B3" w:rsidRDefault="0010343E" w:rsidP="00B70CDB">
      <w:pPr>
        <w:numPr>
          <w:ilvl w:val="12"/>
          <w:numId w:val="0"/>
        </w:numPr>
        <w:tabs>
          <w:tab w:val="left" w:pos="540"/>
        </w:tabs>
        <w:spacing w:line="240" w:lineRule="auto"/>
        <w:rPr>
          <w:rFonts w:ascii="Calibri" w:hAnsi="Calibri"/>
          <w:b/>
        </w:rPr>
      </w:pPr>
      <w:r w:rsidRPr="001121B3">
        <w:rPr>
          <w:rFonts w:ascii="Calibri" w:hAnsi="Calibri"/>
          <w:b/>
        </w:rPr>
        <w:t>QUELS SONT VOS DROITS ?</w:t>
      </w:r>
    </w:p>
    <w:p w14:paraId="723D7C0E" w14:textId="1F328F72" w:rsidR="00576171" w:rsidRPr="00B948B7" w:rsidRDefault="00843D8E" w:rsidP="00576171">
      <w:pPr>
        <w:pStyle w:val="Tabletextleft"/>
        <w:tabs>
          <w:tab w:val="clear" w:pos="4536"/>
        </w:tabs>
        <w:jc w:val="both"/>
        <w:rPr>
          <w:rFonts w:ascii="Arial" w:hAnsi="Arial" w:cs="Arial"/>
          <w:color w:val="002060"/>
          <w:lang w:val="fr-FR"/>
        </w:rPr>
      </w:pPr>
      <w:r w:rsidRPr="009110F0">
        <w:rPr>
          <w:rFonts w:eastAsia="Calibri" w:cs="Calibri"/>
          <w:color w:val="000000"/>
          <w:lang w:val="fr-FR"/>
        </w:rPr>
        <w:t xml:space="preserve">Si vous ne vous opposez pas à cette recherche, </w:t>
      </w:r>
      <w:r w:rsidR="00B70CDB" w:rsidRPr="009110F0">
        <w:rPr>
          <w:rFonts w:eastAsia="Calibri" w:cs="Calibri"/>
          <w:color w:val="000000"/>
          <w:lang w:val="fr-FR"/>
        </w:rPr>
        <w:t xml:space="preserve">nous allons recueillir dans votre dossier </w:t>
      </w:r>
      <w:r w:rsidR="005E160E" w:rsidRPr="009110F0">
        <w:rPr>
          <w:rFonts w:eastAsia="Calibri" w:cs="Calibri"/>
          <w:color w:val="000000"/>
          <w:lang w:val="fr-FR"/>
        </w:rPr>
        <w:t xml:space="preserve">médical </w:t>
      </w:r>
      <w:r w:rsidR="00B70CDB" w:rsidRPr="009110F0">
        <w:rPr>
          <w:rFonts w:eastAsia="Calibri" w:cs="Calibri"/>
          <w:color w:val="000000"/>
          <w:lang w:val="fr-FR"/>
        </w:rPr>
        <w:t xml:space="preserve">les données suivantes : </w:t>
      </w:r>
      <w:r w:rsidR="00576171" w:rsidRPr="00576171">
        <w:rPr>
          <w:rFonts w:asciiTheme="minorHAnsi" w:eastAsia="Calibri" w:hAnsiTheme="minorHAnsi" w:cs="Calibri"/>
          <w:color w:val="000000"/>
          <w:sz w:val="22"/>
          <w:szCs w:val="22"/>
          <w:lang w:val="fr-FR"/>
        </w:rPr>
        <w:t>Données biologiques, dosages sanguins effectués dans le cadre du soin courant : Cystatine C, créatinine, protéinurie, albuminurie, créatininurie, DFG estimé (CKD-EPI 2009), urée, protidémie, ionogrammes sanguins et urinaires, bicarbonates plasmatiques, trou anionique, acide urique sanguin et urinaire, phosphates sanguin et urinaires, glycosurie (système informatique du laboratoire). Données démographiques et cliniques : date d’infection au VIH, traitement antirétroviral (à chaque visite comportant une biologie sanguine), autres traitements, antécédents médicaux (diabète, dysthyroïdie, co-infections par hépatites virales), taille, poids, IMC, pression artérielle systolique et diastolique, imprégnation tabagique et alcoolique (dossiers médicaux informatisés, extraction par le DIM)</w:t>
      </w:r>
      <w:r w:rsidR="00576171">
        <w:rPr>
          <w:rFonts w:asciiTheme="minorHAnsi" w:eastAsia="Calibri" w:hAnsiTheme="minorHAnsi" w:cs="Calibri"/>
          <w:color w:val="000000"/>
          <w:sz w:val="22"/>
          <w:szCs w:val="22"/>
          <w:lang w:val="fr-FR"/>
        </w:rPr>
        <w:t>.</w:t>
      </w:r>
    </w:p>
    <w:p w14:paraId="28A7E283" w14:textId="50E867A3" w:rsidR="005E160E" w:rsidRPr="00CF4250" w:rsidRDefault="005E160E" w:rsidP="005E160E">
      <w:pPr>
        <w:spacing w:line="240" w:lineRule="auto"/>
        <w:rPr>
          <w:rFonts w:eastAsia="Calibri" w:cs="Calibri"/>
          <w:iCs/>
          <w:color w:val="000000"/>
          <w:highlight w:val="cyan"/>
        </w:rPr>
      </w:pPr>
    </w:p>
    <w:p w14:paraId="51165F73" w14:textId="0AE19271" w:rsidR="00B70CDB" w:rsidRPr="00DC6604" w:rsidRDefault="00B70CDB" w:rsidP="00B70CDB">
      <w:pPr>
        <w:spacing w:line="240" w:lineRule="auto"/>
        <w:jc w:val="both"/>
      </w:pPr>
      <w:r w:rsidRPr="00DC6604">
        <w:t xml:space="preserve">Les personnes destinataires des données nécessaires à la finalité de </w:t>
      </w:r>
      <w:r w:rsidR="005E160E">
        <w:t xml:space="preserve">cette recherche </w:t>
      </w:r>
      <w:r w:rsidRPr="00DC6604">
        <w:t xml:space="preserve">sont les </w:t>
      </w:r>
      <w:r w:rsidRPr="00576171">
        <w:rPr>
          <w:rFonts w:eastAsia="Calibri" w:cs="Calibri"/>
          <w:color w:val="000000"/>
        </w:rPr>
        <w:t>investigateurs (</w:t>
      </w:r>
      <w:r w:rsidR="00576171">
        <w:rPr>
          <w:rFonts w:eastAsia="Calibri" w:cs="Calibri"/>
          <w:color w:val="000000"/>
        </w:rPr>
        <w:t xml:space="preserve">Dr </w:t>
      </w:r>
      <w:r w:rsidR="00C35682">
        <w:rPr>
          <w:rFonts w:eastAsia="Calibri" w:cs="Calibri"/>
          <w:color w:val="000000"/>
        </w:rPr>
        <w:t xml:space="preserve">Etienne </w:t>
      </w:r>
      <w:r w:rsidR="00576171">
        <w:rPr>
          <w:rFonts w:eastAsia="Calibri" w:cs="Calibri"/>
          <w:color w:val="000000"/>
        </w:rPr>
        <w:t xml:space="preserve">MONDESERT, Dr </w:t>
      </w:r>
      <w:r w:rsidR="00C35682">
        <w:rPr>
          <w:rFonts w:eastAsia="Calibri" w:cs="Calibri"/>
          <w:color w:val="000000"/>
        </w:rPr>
        <w:t xml:space="preserve">Stéphanie </w:t>
      </w:r>
      <w:r w:rsidR="00576171">
        <w:rPr>
          <w:rFonts w:eastAsia="Calibri" w:cs="Calibri"/>
          <w:color w:val="000000"/>
        </w:rPr>
        <w:t>BADIOU</w:t>
      </w:r>
      <w:r w:rsidR="005E160E">
        <w:rPr>
          <w:rStyle w:val="Tableausimple31"/>
          <w:rFonts w:cs="Arial"/>
          <w:i w:val="0"/>
          <w:color w:val="000000" w:themeColor="text1"/>
        </w:rPr>
        <w:t>)</w:t>
      </w:r>
      <w:r w:rsidRPr="00DC6604">
        <w:t xml:space="preserve">. </w:t>
      </w:r>
    </w:p>
    <w:p w14:paraId="6A1527F8" w14:textId="7D61F62B" w:rsidR="00843D8E" w:rsidRPr="00843D8E" w:rsidRDefault="00843D8E" w:rsidP="00B70CDB">
      <w:pPr>
        <w:spacing w:line="240" w:lineRule="auto"/>
        <w:rPr>
          <w:rFonts w:eastAsia="Calibri" w:cs="Calibri"/>
          <w:color w:val="000000"/>
        </w:rPr>
      </w:pPr>
      <w:r w:rsidRPr="00843D8E">
        <w:rPr>
          <w:rFonts w:eastAsia="Calibri" w:cs="Calibri"/>
          <w:color w:val="000000"/>
        </w:rPr>
        <w:t>Le recueil se fera par un personnel de santé tenu au secret professionnel et sous la responsabilité du médecin s’occupant de votre traitement.</w:t>
      </w:r>
    </w:p>
    <w:p w14:paraId="2E629375" w14:textId="57E5CDA4" w:rsidR="009B5F95" w:rsidRPr="009B5F95" w:rsidRDefault="00843D8E" w:rsidP="00B70CDB">
      <w:pPr>
        <w:spacing w:line="240" w:lineRule="auto"/>
        <w:jc w:val="both"/>
        <w:rPr>
          <w:rFonts w:eastAsia="Calibri" w:cs="Calibri"/>
          <w:color w:val="000000"/>
        </w:rPr>
      </w:pPr>
      <w:r w:rsidRPr="00843D8E">
        <w:rPr>
          <w:rFonts w:eastAsia="Calibri" w:cs="Calibri"/>
          <w:color w:val="000000"/>
        </w:rPr>
        <w:t xml:space="preserve">Dans le cadre de cette recherche, un traitement </w:t>
      </w:r>
      <w:r w:rsidR="0010343E" w:rsidRPr="00DE288B">
        <w:rPr>
          <w:rFonts w:ascii="Calibri" w:hAnsi="Calibri"/>
        </w:rPr>
        <w:t>informatique de vos données personnelles va être mis en œuvre pour permettre d’analyser les résultats de la recherche au regard de l’objectif de cette dernière qui vous a été présenté</w:t>
      </w:r>
      <w:r w:rsidR="0010343E">
        <w:rPr>
          <w:rFonts w:ascii="Calibri" w:hAnsi="Calibri"/>
        </w:rPr>
        <w:t xml:space="preserve">. </w:t>
      </w:r>
      <w:r w:rsidR="009B5F95" w:rsidRPr="009B5F95">
        <w:rPr>
          <w:rFonts w:eastAsia="Calibri" w:cs="Calibri"/>
          <w:color w:val="000000"/>
        </w:rPr>
        <w:t xml:space="preserve">Ces données seront identifiées par un code </w:t>
      </w:r>
      <w:r w:rsidR="005E160E">
        <w:rPr>
          <w:rFonts w:eastAsia="Calibri" w:cs="Calibri"/>
          <w:color w:val="000000"/>
        </w:rPr>
        <w:t>:</w:t>
      </w:r>
      <w:r w:rsidR="000B4A58">
        <w:rPr>
          <w:rFonts w:eastAsia="Calibri" w:cs="Calibri"/>
          <w:color w:val="000000"/>
        </w:rPr>
        <w:t xml:space="preserve"> CYSCREATMIT.</w:t>
      </w:r>
    </w:p>
    <w:p w14:paraId="4CB4D1F0" w14:textId="004F542B" w:rsidR="005E160E" w:rsidRDefault="005E160E" w:rsidP="005E160E">
      <w:pPr>
        <w:spacing w:line="240" w:lineRule="auto"/>
        <w:jc w:val="both"/>
        <w:rPr>
          <w:rFonts w:eastAsia="Calibri" w:cs="Calibri"/>
          <w:color w:val="000000"/>
        </w:rPr>
      </w:pPr>
      <w:r w:rsidRPr="00DC6604">
        <w:rPr>
          <w:rFonts w:eastAsia="Calibri" w:cs="Calibri"/>
          <w:color w:val="000000"/>
        </w:rPr>
        <w:t xml:space="preserve">Ces données </w:t>
      </w:r>
      <w:r w:rsidRPr="009B5F95">
        <w:rPr>
          <w:rFonts w:eastAsia="Calibri" w:cs="Calibri"/>
          <w:color w:val="000000"/>
        </w:rPr>
        <w:t xml:space="preserve">seront stockées </w:t>
      </w:r>
      <w:r w:rsidRPr="00CF4250">
        <w:rPr>
          <w:rFonts w:eastAsia="Calibri" w:cs="Calibri"/>
          <w:color w:val="000000"/>
        </w:rPr>
        <w:t>sur</w:t>
      </w:r>
      <w:r>
        <w:rPr>
          <w:rFonts w:eastAsia="Calibri" w:cs="Calibri"/>
          <w:color w:val="000000"/>
        </w:rPr>
        <w:t xml:space="preserve"> le serveur sécurisé du CHU de Montpellier</w:t>
      </w:r>
      <w:r w:rsidRPr="00A011D5">
        <w:rPr>
          <w:rFonts w:eastAsia="Calibri" w:cs="Calibri"/>
          <w:color w:val="000000"/>
        </w:rPr>
        <w:t xml:space="preserve">, </w:t>
      </w:r>
      <w:r w:rsidRPr="009B5F95">
        <w:rPr>
          <w:rFonts w:eastAsia="Calibri" w:cs="Calibri"/>
          <w:color w:val="000000"/>
        </w:rPr>
        <w:t xml:space="preserve">sous la responsabilité </w:t>
      </w:r>
      <w:r>
        <w:rPr>
          <w:rFonts w:eastAsia="Calibri" w:cs="Calibri"/>
          <w:color w:val="000000"/>
        </w:rPr>
        <w:t>du</w:t>
      </w:r>
      <w:r w:rsidR="00C35682">
        <w:rPr>
          <w:rStyle w:val="Tableausimple31"/>
          <w:rFonts w:cs="Arial"/>
          <w:i w:val="0"/>
          <w:color w:val="000000" w:themeColor="text1"/>
        </w:rPr>
        <w:t xml:space="preserve"> Dr Etienne MONDESERT,</w:t>
      </w:r>
      <w:r w:rsidRPr="00A011D5">
        <w:rPr>
          <w:rFonts w:eastAsia="Calibri" w:cs="Calibri"/>
          <w:color w:val="000000"/>
        </w:rPr>
        <w:t xml:space="preserve"> </w:t>
      </w:r>
      <w:r w:rsidRPr="009B5F95">
        <w:rPr>
          <w:rFonts w:eastAsia="Calibri" w:cs="Calibri"/>
          <w:color w:val="000000"/>
        </w:rPr>
        <w:t>et pour une durée</w:t>
      </w:r>
      <w:r w:rsidRPr="00A011D5">
        <w:rPr>
          <w:rFonts w:eastAsia="Calibri" w:cs="Calibri"/>
          <w:color w:val="000000"/>
        </w:rPr>
        <w:t xml:space="preserve"> de </w:t>
      </w:r>
      <w:r w:rsidR="002B4044" w:rsidRPr="00A3758B">
        <w:rPr>
          <w:rFonts w:eastAsia="Calibri" w:cs="Calibri"/>
          <w:iCs/>
          <w:color w:val="000000"/>
        </w:rPr>
        <w:t>2 ans maximum</w:t>
      </w:r>
      <w:r w:rsidRPr="00A3758B">
        <w:rPr>
          <w:rFonts w:eastAsia="Calibri" w:cs="Calibri"/>
          <w:iCs/>
          <w:color w:val="000000"/>
        </w:rPr>
        <w:t> </w:t>
      </w:r>
      <w:r w:rsidRPr="00CF4250">
        <w:rPr>
          <w:rFonts w:eastAsia="Calibri" w:cs="Calibri"/>
          <w:color w:val="000000"/>
        </w:rPr>
        <w:t>après la publication des résultats.</w:t>
      </w:r>
    </w:p>
    <w:p w14:paraId="7CE537E0" w14:textId="77777777" w:rsidR="00F9332A" w:rsidRPr="005E160E" w:rsidRDefault="00F9332A" w:rsidP="00B70CDB">
      <w:pPr>
        <w:spacing w:line="240" w:lineRule="auto"/>
        <w:jc w:val="both"/>
        <w:rPr>
          <w:rFonts w:eastAsia="Calibri" w:cs="Calibri"/>
          <w:color w:val="000000"/>
          <w:sz w:val="16"/>
          <w:szCs w:val="16"/>
        </w:rPr>
      </w:pPr>
    </w:p>
    <w:p w14:paraId="12A29801" w14:textId="77777777" w:rsidR="00F9332A" w:rsidRPr="00DE288B" w:rsidRDefault="00F9332A" w:rsidP="00B70CDB">
      <w:pPr>
        <w:pStyle w:val="BodyText22"/>
        <w:tabs>
          <w:tab w:val="left" w:pos="540"/>
        </w:tabs>
        <w:autoSpaceDE/>
        <w:autoSpaceDN/>
        <w:spacing w:before="0" w:after="0" w:line="240" w:lineRule="auto"/>
        <w:rPr>
          <w:rFonts w:ascii="Calibri" w:hAnsi="Calibri"/>
          <w:sz w:val="22"/>
          <w:szCs w:val="22"/>
        </w:rPr>
      </w:pPr>
      <w:r w:rsidRPr="00DE288B">
        <w:rPr>
          <w:rFonts w:ascii="Calibri" w:hAnsi="Calibri"/>
          <w:sz w:val="22"/>
          <w:szCs w:val="22"/>
        </w:rPr>
        <w:t xml:space="preserve">Conformément aux dispositions de la loi relative à l’informatique, aux fichiers et aux libertés (loi n° 78-17 du 6 janvier 1978 relative à l’informatique, aux fichiers et aux libertés modifiée par la loi n° 2018-493 du 20 juin 2018 relative à la protection des données personnelles) et au règlement général sur la protection des données (règlement UE 2016/679), vous disposez d’un droit </w:t>
      </w:r>
      <w:r w:rsidRPr="00DE288B">
        <w:rPr>
          <w:rFonts w:ascii="Calibri" w:hAnsi="Calibri"/>
          <w:b/>
          <w:sz w:val="22"/>
          <w:szCs w:val="22"/>
        </w:rPr>
        <w:t xml:space="preserve">d’accès, de rectification, d’effacement ou de limitation </w:t>
      </w:r>
      <w:r w:rsidRPr="00DE288B">
        <w:rPr>
          <w:rFonts w:ascii="Calibri" w:hAnsi="Calibri"/>
          <w:sz w:val="22"/>
          <w:szCs w:val="22"/>
        </w:rPr>
        <w:t xml:space="preserve">des informations collectées vous concernant dans le cadre de ce traitement. </w:t>
      </w:r>
    </w:p>
    <w:p w14:paraId="02AE164D" w14:textId="77777777" w:rsidR="00F9332A" w:rsidRPr="00DE288B" w:rsidRDefault="00F9332A" w:rsidP="00B70CDB">
      <w:pPr>
        <w:spacing w:line="240" w:lineRule="auto"/>
        <w:jc w:val="both"/>
        <w:rPr>
          <w:rFonts w:ascii="Calibri" w:hAnsi="Calibri"/>
        </w:rPr>
      </w:pPr>
      <w:r w:rsidRPr="00DE288B">
        <w:rPr>
          <w:rFonts w:ascii="Calibri" w:hAnsi="Calibri"/>
        </w:rPr>
        <w:t xml:space="preserve">Dans certains cas, vous pouvez également </w:t>
      </w:r>
      <w:r w:rsidRPr="00DE288B">
        <w:rPr>
          <w:rFonts w:ascii="Calibri" w:hAnsi="Calibri"/>
          <w:b/>
        </w:rPr>
        <w:t>refuser la collecte de vos données et vous opposer à ce que certains types de traitement des données soient réalisés.</w:t>
      </w:r>
      <w:r w:rsidRPr="00DE288B">
        <w:rPr>
          <w:rFonts w:ascii="Calibri" w:hAnsi="Calibri"/>
        </w:rPr>
        <w:t xml:space="preserve"> Vous disposez également d’un droit d</w:t>
      </w:r>
      <w:r w:rsidRPr="00DE288B">
        <w:rPr>
          <w:rFonts w:ascii="Calibri" w:hAnsi="Calibri"/>
          <w:b/>
        </w:rPr>
        <w:t>’opposition à la transmission des données</w:t>
      </w:r>
      <w:r w:rsidRPr="00DE288B">
        <w:rPr>
          <w:rFonts w:ascii="Calibri" w:hAnsi="Calibri"/>
        </w:rPr>
        <w:t xml:space="preserve"> couvertes par le secret professionnel susceptibles d’être utilisées dans le cadre de cette recherche et d’être traitées. </w:t>
      </w:r>
    </w:p>
    <w:p w14:paraId="6B9A3F15" w14:textId="77777777" w:rsidR="00F9332A" w:rsidRPr="00DE288B" w:rsidRDefault="00F9332A" w:rsidP="00B70CDB">
      <w:pPr>
        <w:spacing w:line="240" w:lineRule="auto"/>
        <w:jc w:val="both"/>
        <w:rPr>
          <w:rFonts w:ascii="Calibri" w:hAnsi="Calibri"/>
        </w:rPr>
      </w:pPr>
      <w:r w:rsidRPr="00DE288B">
        <w:rPr>
          <w:rFonts w:ascii="Calibri" w:hAnsi="Calibri"/>
        </w:rPr>
        <w:t xml:space="preserve">Vous pouvez également </w:t>
      </w:r>
      <w:r w:rsidRPr="00DE288B">
        <w:rPr>
          <w:rFonts w:ascii="Calibri" w:hAnsi="Calibri"/>
          <w:b/>
        </w:rPr>
        <w:t>accéder</w:t>
      </w:r>
      <w:r w:rsidRPr="00DE288B">
        <w:rPr>
          <w:rFonts w:ascii="Calibri" w:hAnsi="Calibri"/>
        </w:rPr>
        <w:t xml:space="preserve"> directement ou par l’intermédiaire du médecin de votre choix à l’ensemble de vos données médicales en application des dispositions de l’article L1111-7 du code de la santé publique. </w:t>
      </w:r>
    </w:p>
    <w:p w14:paraId="1772E62F" w14:textId="77777777" w:rsidR="00F9332A" w:rsidRPr="005E160E" w:rsidRDefault="00F9332A" w:rsidP="005E160E">
      <w:pPr>
        <w:spacing w:line="240" w:lineRule="auto"/>
        <w:jc w:val="both"/>
        <w:rPr>
          <w:rFonts w:eastAsia="Calibri" w:cs="Calibri"/>
          <w:color w:val="000000"/>
          <w:sz w:val="16"/>
          <w:szCs w:val="16"/>
        </w:rPr>
      </w:pPr>
    </w:p>
    <w:p w14:paraId="2DF547E8" w14:textId="77777777" w:rsidR="00F9332A" w:rsidRPr="001121B3" w:rsidRDefault="00F9332A" w:rsidP="00B70CDB">
      <w:pPr>
        <w:pStyle w:val="BodyText22"/>
        <w:tabs>
          <w:tab w:val="left" w:pos="540"/>
        </w:tabs>
        <w:autoSpaceDE/>
        <w:autoSpaceDN/>
        <w:spacing w:before="0" w:after="0" w:line="240" w:lineRule="auto"/>
        <w:rPr>
          <w:rFonts w:ascii="Calibri" w:hAnsi="Calibri"/>
          <w:sz w:val="22"/>
        </w:rPr>
      </w:pPr>
      <w:r w:rsidRPr="001121B3">
        <w:rPr>
          <w:rFonts w:ascii="Calibri" w:hAnsi="Calibri"/>
          <w:sz w:val="22"/>
        </w:rPr>
        <w:t>Vous pourrez retirer à tout moment votre accord concernant la collecte de vos données dans le cadre de ce traitement.</w:t>
      </w:r>
      <w:r>
        <w:rPr>
          <w:rFonts w:ascii="Calibri" w:hAnsi="Calibri"/>
          <w:sz w:val="22"/>
        </w:rPr>
        <w:t xml:space="preserve"> Le cas échéant, conformément à l’article L.1122-1-1 du Code de la Santé Publique, les données vous concernant qui auront été recueillies préalablement à votre accord pourront ne pas être effacées et pourront continuer à être traitées dans les conditions prévues par la recherche.</w:t>
      </w:r>
    </w:p>
    <w:p w14:paraId="35D456EA" w14:textId="77777777" w:rsidR="00F9332A" w:rsidRPr="003132DA" w:rsidRDefault="00F9332A" w:rsidP="00B70CDB">
      <w:pPr>
        <w:spacing w:line="240" w:lineRule="auto"/>
        <w:jc w:val="both"/>
        <w:rPr>
          <w:rFonts w:eastAsia="Calibri" w:cs="Calibri"/>
          <w:color w:val="000000"/>
          <w:sz w:val="16"/>
          <w:szCs w:val="16"/>
        </w:rPr>
      </w:pPr>
    </w:p>
    <w:p w14:paraId="478175C8" w14:textId="77777777" w:rsidR="00F9332A" w:rsidRPr="003132DA" w:rsidRDefault="00F9332A" w:rsidP="00B70CDB">
      <w:pPr>
        <w:spacing w:line="240" w:lineRule="auto"/>
        <w:jc w:val="both"/>
        <w:rPr>
          <w:rFonts w:ascii="Calibri" w:hAnsi="Calibri"/>
          <w:sz w:val="16"/>
          <w:szCs w:val="16"/>
          <w:highlight w:val="yellow"/>
        </w:rPr>
      </w:pPr>
    </w:p>
    <w:p w14:paraId="4C905FEF" w14:textId="77777777" w:rsidR="00F9332A" w:rsidRPr="002E1751" w:rsidRDefault="00F9332A" w:rsidP="00B70CDB">
      <w:pPr>
        <w:spacing w:line="240" w:lineRule="auto"/>
        <w:jc w:val="both"/>
        <w:rPr>
          <w:rFonts w:ascii="Calibri" w:hAnsi="Calibri"/>
        </w:rPr>
      </w:pPr>
      <w:r w:rsidRPr="002E1751">
        <w:rPr>
          <w:rFonts w:ascii="Calibri" w:hAnsi="Calibri"/>
        </w:rPr>
        <w:t xml:space="preserve">Vos droits cités ci-dessus s’exercent auprès du médecin qui vous suit dans le cadre de la recherche et qui connaît votre identité. </w:t>
      </w:r>
    </w:p>
    <w:p w14:paraId="6D84AC88" w14:textId="53A85BEA" w:rsidR="006254B5" w:rsidRPr="00DC6604" w:rsidRDefault="00F9332A" w:rsidP="006254B5">
      <w:pPr>
        <w:pStyle w:val="Corpsdetexte"/>
        <w:numPr>
          <w:ilvl w:val="12"/>
          <w:numId w:val="0"/>
        </w:numPr>
        <w:tabs>
          <w:tab w:val="left" w:pos="540"/>
        </w:tabs>
        <w:spacing w:after="0" w:line="240" w:lineRule="auto"/>
        <w:ind w:right="-58"/>
        <w:jc w:val="both"/>
      </w:pPr>
      <w:r w:rsidRPr="002E1751">
        <w:rPr>
          <w:rFonts w:ascii="Calibri" w:hAnsi="Calibri"/>
        </w:rPr>
        <w:t xml:space="preserve">Si vous avez d’autres questions au sujet du recueil, de l’utilisation de vos informations personnelles ou des droits associés à ces informations, vous pouvez contacter le Délégué à la Protection des Données du CHU de </w:t>
      </w:r>
      <w:r w:rsidRPr="002E1751">
        <w:rPr>
          <w:rFonts w:ascii="Calibri" w:hAnsi="Calibri"/>
        </w:rPr>
        <w:lastRenderedPageBreak/>
        <w:t>Montpellier (</w:t>
      </w:r>
      <w:r>
        <w:rPr>
          <w:rFonts w:ascii="Calibri" w:hAnsi="Calibri"/>
        </w:rPr>
        <w:t>mail :</w:t>
      </w:r>
      <w:r w:rsidR="007858E5" w:rsidRPr="007858E5">
        <w:rPr>
          <w:rFonts w:ascii="Calibri" w:hAnsi="Calibri"/>
        </w:rPr>
        <w:t xml:space="preserve"> </w:t>
      </w:r>
      <w:r w:rsidR="007858E5" w:rsidRPr="007858E5">
        <w:rPr>
          <w:rFonts w:ascii="Calibri" w:hAnsi="Calibri"/>
          <w:i/>
          <w:iCs/>
        </w:rPr>
        <w:t>dpo@chu-montpellier.fr</w:t>
      </w:r>
      <w:r w:rsidRPr="002E1751">
        <w:rPr>
          <w:rFonts w:ascii="Calibri" w:hAnsi="Calibri"/>
        </w:rPr>
        <w:t xml:space="preserve">) </w:t>
      </w:r>
      <w:r w:rsidR="006254B5" w:rsidRPr="00DC6604">
        <w:t xml:space="preserve">ou le médecin investigateur de </w:t>
      </w:r>
      <w:r w:rsidR="006254B5">
        <w:t>la recherche</w:t>
      </w:r>
      <w:r w:rsidR="006254B5" w:rsidRPr="00DC6604">
        <w:t xml:space="preserve">, </w:t>
      </w:r>
      <w:r w:rsidR="00932794">
        <w:rPr>
          <w:rStyle w:val="Tableausimple31"/>
          <w:rFonts w:cs="Arial"/>
          <w:i w:val="0"/>
          <w:color w:val="000000" w:themeColor="text1"/>
        </w:rPr>
        <w:t>le Dr Etienne MONDESERT (</w:t>
      </w:r>
      <w:r w:rsidR="00932794" w:rsidRPr="00932794">
        <w:rPr>
          <w:rStyle w:val="Tableausimple31"/>
          <w:rFonts w:cs="Arial"/>
          <w:color w:val="000000" w:themeColor="text1"/>
        </w:rPr>
        <w:t>e-mondesert@chu-montpellier.fr</w:t>
      </w:r>
      <w:r w:rsidR="00932794" w:rsidRPr="00932794">
        <w:rPr>
          <w:rFonts w:eastAsia="Calibri" w:cs="Calibri"/>
          <w:iCs/>
          <w:color w:val="000000"/>
        </w:rPr>
        <w:t>)</w:t>
      </w:r>
      <w:r w:rsidR="00932794">
        <w:rPr>
          <w:rFonts w:eastAsia="Calibri" w:cs="Calibri"/>
          <w:iCs/>
          <w:color w:val="000000"/>
        </w:rPr>
        <w:t>.</w:t>
      </w:r>
    </w:p>
    <w:p w14:paraId="176C39A3" w14:textId="18CD03BC" w:rsidR="00F9332A" w:rsidRPr="002E1751" w:rsidRDefault="00F9332A" w:rsidP="00B70CDB">
      <w:pPr>
        <w:pStyle w:val="BodyText22"/>
        <w:tabs>
          <w:tab w:val="left" w:pos="540"/>
        </w:tabs>
        <w:autoSpaceDE/>
        <w:autoSpaceDN/>
        <w:spacing w:before="0" w:after="0" w:line="240" w:lineRule="auto"/>
        <w:rPr>
          <w:rFonts w:ascii="Calibri" w:hAnsi="Calibri"/>
          <w:sz w:val="22"/>
          <w:szCs w:val="22"/>
        </w:rPr>
      </w:pPr>
      <w:r w:rsidRPr="002E1751">
        <w:rPr>
          <w:rFonts w:ascii="Calibri" w:hAnsi="Calibri"/>
          <w:sz w:val="22"/>
          <w:szCs w:val="22"/>
        </w:rPr>
        <w:t xml:space="preserve">Si malgré les mesures mises en place, vous estimez que vos droits ne sont pas respectés, vous pouvez déposer une plainte auprès de l’autorité de surveillance de la protection des données compétente en France, </w:t>
      </w:r>
      <w:r w:rsidRPr="002E1751">
        <w:rPr>
          <w:rFonts w:ascii="Calibri" w:hAnsi="Calibri"/>
          <w:sz w:val="22"/>
        </w:rPr>
        <w:t>l</w:t>
      </w:r>
      <w:r w:rsidRPr="001121B3">
        <w:rPr>
          <w:rFonts w:ascii="Calibri" w:hAnsi="Calibri"/>
          <w:sz w:val="22"/>
        </w:rPr>
        <w:t xml:space="preserve">a </w:t>
      </w:r>
      <w:r>
        <w:rPr>
          <w:rFonts w:ascii="Calibri" w:hAnsi="Calibri"/>
          <w:sz w:val="22"/>
        </w:rPr>
        <w:t>Commission Nationale de l’Informatique et des Libertés (</w:t>
      </w:r>
      <w:r w:rsidRPr="001121B3">
        <w:rPr>
          <w:rFonts w:ascii="Calibri" w:hAnsi="Calibri"/>
          <w:sz w:val="22"/>
        </w:rPr>
        <w:t>CNIL</w:t>
      </w:r>
      <w:r>
        <w:rPr>
          <w:rFonts w:ascii="Calibri" w:hAnsi="Calibri"/>
          <w:sz w:val="22"/>
        </w:rPr>
        <w:t>).</w:t>
      </w:r>
    </w:p>
    <w:p w14:paraId="6F7126B0" w14:textId="77777777" w:rsidR="00F9332A" w:rsidRPr="001121B3" w:rsidRDefault="00F9332A" w:rsidP="00B70CDB">
      <w:pPr>
        <w:tabs>
          <w:tab w:val="left" w:pos="540"/>
        </w:tabs>
        <w:spacing w:line="240" w:lineRule="auto"/>
        <w:jc w:val="both"/>
        <w:rPr>
          <w:rFonts w:ascii="Calibri" w:hAnsi="Calibri"/>
          <w:highlight w:val="cyan"/>
        </w:rPr>
      </w:pPr>
      <w:r w:rsidRPr="001121B3">
        <w:rPr>
          <w:rFonts w:ascii="Calibri" w:hAnsi="Calibri"/>
        </w:rPr>
        <w:t xml:space="preserve">Si le responsable de traitement souhaite effectuer un traitement ultérieur des données à caractère personnel vous concernant pour une finalité autre que celle pour laquelle </w:t>
      </w:r>
      <w:r>
        <w:rPr>
          <w:rFonts w:ascii="Calibri" w:hAnsi="Calibri"/>
        </w:rPr>
        <w:t>vo</w:t>
      </w:r>
      <w:r w:rsidRPr="001121B3">
        <w:rPr>
          <w:rFonts w:ascii="Calibri" w:hAnsi="Calibri"/>
        </w:rPr>
        <w:t xml:space="preserve">s données à caractère personnel ont été collectées, </w:t>
      </w:r>
      <w:r>
        <w:rPr>
          <w:rFonts w:ascii="Calibri" w:hAnsi="Calibri"/>
        </w:rPr>
        <w:t>vous serez</w:t>
      </w:r>
      <w:r w:rsidRPr="001121B3">
        <w:rPr>
          <w:rFonts w:ascii="Calibri" w:hAnsi="Calibri"/>
        </w:rPr>
        <w:t xml:space="preserve"> informé</w:t>
      </w:r>
      <w:r>
        <w:rPr>
          <w:rFonts w:ascii="Calibri" w:hAnsi="Calibri"/>
        </w:rPr>
        <w:t>(e)</w:t>
      </w:r>
      <w:r w:rsidRPr="001121B3">
        <w:rPr>
          <w:rFonts w:ascii="Calibri" w:hAnsi="Calibri"/>
        </w:rPr>
        <w:t xml:space="preserve"> au préalable quant à cette autre finalité</w:t>
      </w:r>
      <w:r>
        <w:rPr>
          <w:rFonts w:ascii="Calibri" w:hAnsi="Calibri"/>
        </w:rPr>
        <w:t>, à la durée de conservation de vos données,</w:t>
      </w:r>
      <w:r w:rsidRPr="001121B3">
        <w:rPr>
          <w:rFonts w:ascii="Calibri" w:hAnsi="Calibri"/>
        </w:rPr>
        <w:t xml:space="preserve"> et toute autre information pertinente permettant de garantir un traitement équitable et transparent.</w:t>
      </w:r>
    </w:p>
    <w:p w14:paraId="2384ED8C" w14:textId="77777777" w:rsidR="00F9332A" w:rsidRPr="003132DA" w:rsidRDefault="00F9332A" w:rsidP="003132DA">
      <w:pPr>
        <w:spacing w:line="240" w:lineRule="auto"/>
        <w:jc w:val="both"/>
        <w:rPr>
          <w:rFonts w:ascii="Calibri" w:hAnsi="Calibri"/>
          <w:sz w:val="16"/>
          <w:szCs w:val="16"/>
          <w:highlight w:val="yellow"/>
        </w:rPr>
      </w:pPr>
    </w:p>
    <w:p w14:paraId="78852D39" w14:textId="77777777" w:rsidR="00843D8E" w:rsidRPr="00843D8E" w:rsidRDefault="00843D8E" w:rsidP="00FC7953">
      <w:pPr>
        <w:spacing w:line="240" w:lineRule="auto"/>
        <w:jc w:val="both"/>
        <w:rPr>
          <w:rFonts w:eastAsia="Calibri" w:cs="Calibri"/>
          <w:color w:val="000000"/>
        </w:rPr>
      </w:pPr>
      <w:r w:rsidRPr="00843D8E">
        <w:rPr>
          <w:rFonts w:eastAsia="Calibri" w:cs="Calibri"/>
          <w:color w:val="000000"/>
        </w:rPr>
        <w:t>Si vous le désirez, les résultats globaux de ce travail vous seront communiqués à sa conclusion par le médecin en charge de votre suivi.</w:t>
      </w:r>
    </w:p>
    <w:p w14:paraId="2824E1AA" w14:textId="77777777" w:rsidR="00843D8E" w:rsidRPr="00843D8E" w:rsidRDefault="00843D8E" w:rsidP="00FC7953">
      <w:pPr>
        <w:spacing w:line="240" w:lineRule="auto"/>
        <w:jc w:val="both"/>
        <w:rPr>
          <w:rFonts w:eastAsia="Calibri" w:cs="Calibri"/>
          <w:color w:val="000000"/>
        </w:rPr>
      </w:pPr>
      <w:r w:rsidRPr="00843D8E">
        <w:rPr>
          <w:rFonts w:eastAsia="Calibri" w:cs="Calibri"/>
          <w:color w:val="000000"/>
        </w:rPr>
        <w:t>Aucune donnée ne permettra vous identification dans les rapports ou publications scientifiques issus de cette recherche.</w:t>
      </w:r>
    </w:p>
    <w:p w14:paraId="29F1F746" w14:textId="5D21E10D" w:rsidR="00843D8E" w:rsidRDefault="00843D8E" w:rsidP="00B70CDB">
      <w:pPr>
        <w:spacing w:line="240" w:lineRule="auto"/>
        <w:rPr>
          <w:rFonts w:eastAsia="Calibri" w:cs="Calibri"/>
          <w:color w:val="000000"/>
        </w:rPr>
      </w:pPr>
    </w:p>
    <w:p w14:paraId="77C38DFB" w14:textId="49B8E556" w:rsidR="00FC7953" w:rsidRDefault="00FC7953" w:rsidP="00B70CDB">
      <w:pPr>
        <w:spacing w:line="240" w:lineRule="auto"/>
        <w:rPr>
          <w:rFonts w:eastAsia="Calibri" w:cs="Calibri"/>
          <w:color w:val="000000"/>
        </w:rPr>
      </w:pPr>
    </w:p>
    <w:p w14:paraId="5542E47D" w14:textId="0E3D0949" w:rsidR="00FC7953" w:rsidRDefault="00FC7953" w:rsidP="00B70CDB">
      <w:pPr>
        <w:spacing w:line="240" w:lineRule="auto"/>
        <w:rPr>
          <w:rFonts w:eastAsia="Calibri" w:cs="Calibri"/>
          <w:color w:val="000000"/>
        </w:rPr>
      </w:pPr>
    </w:p>
    <w:p w14:paraId="5699DB82" w14:textId="6B54C622" w:rsidR="00FC7953" w:rsidRDefault="00FC7953" w:rsidP="00B70CDB">
      <w:pPr>
        <w:spacing w:line="240" w:lineRule="auto"/>
        <w:rPr>
          <w:rFonts w:eastAsia="Calibri" w:cs="Calibri"/>
          <w:color w:val="000000"/>
        </w:rPr>
      </w:pPr>
    </w:p>
    <w:p w14:paraId="2E4201FC" w14:textId="77777777" w:rsidR="00FC7953" w:rsidRPr="00843D8E" w:rsidRDefault="00FC7953" w:rsidP="00B70CDB">
      <w:pPr>
        <w:spacing w:line="240" w:lineRule="auto"/>
        <w:rPr>
          <w:rFonts w:eastAsia="Calibri" w:cs="Calibri"/>
          <w:color w:val="000000"/>
        </w:rPr>
      </w:pPr>
    </w:p>
    <w:p w14:paraId="6296E74E" w14:textId="77777777" w:rsidR="00B70CDB" w:rsidRPr="00DC6604" w:rsidRDefault="00B70CDB" w:rsidP="00B70CDB">
      <w:pPr>
        <w:spacing w:line="240" w:lineRule="auto"/>
        <w:jc w:val="both"/>
        <w:rPr>
          <w:rFonts w:eastAsia="Calibri" w:cs="Calibri"/>
          <w:b/>
          <w:caps/>
          <w:color w:val="000000"/>
        </w:rPr>
      </w:pPr>
      <w:r w:rsidRPr="00DC6604">
        <w:rPr>
          <w:rFonts w:eastAsia="Calibri" w:cs="Calibri"/>
          <w:b/>
          <w:caps/>
          <w:color w:val="000000"/>
        </w:rPr>
        <w:t>A qui devez-vous vous adresser en cas de questions ou de problèmes ?</w:t>
      </w:r>
    </w:p>
    <w:p w14:paraId="4046AAF9" w14:textId="3226B380" w:rsidR="006C04B5" w:rsidRDefault="006C04B5" w:rsidP="00B70CDB">
      <w:pPr>
        <w:spacing w:line="240" w:lineRule="auto"/>
        <w:jc w:val="both"/>
        <w:rPr>
          <w:rFonts w:eastAsia="Calibri" w:cs="Calibri"/>
          <w:color w:val="000000"/>
        </w:rPr>
      </w:pPr>
      <w:r w:rsidRPr="00DC6604">
        <w:rPr>
          <w:rFonts w:eastAsia="Calibri" w:cs="Calibri"/>
          <w:color w:val="000000"/>
        </w:rPr>
        <w:t>Pour tout renseignement concernant cette recherche, vous</w:t>
      </w:r>
      <w:r>
        <w:rPr>
          <w:rFonts w:eastAsia="Calibri" w:cs="Calibri"/>
          <w:color w:val="000000"/>
        </w:rPr>
        <w:t xml:space="preserve"> </w:t>
      </w:r>
      <w:r w:rsidRPr="00DC6604">
        <w:rPr>
          <w:rFonts w:eastAsia="Calibri" w:cs="Calibri"/>
          <w:color w:val="000000"/>
        </w:rPr>
        <w:t>pouvez contacter par mail/courrier/téléphone :</w:t>
      </w:r>
    </w:p>
    <w:p w14:paraId="7219DBE2" w14:textId="77777777" w:rsidR="006C04B5" w:rsidRPr="00DC6604" w:rsidRDefault="006C04B5" w:rsidP="00B70CDB">
      <w:pPr>
        <w:spacing w:line="240" w:lineRule="auto"/>
        <w:jc w:val="both"/>
        <w:rPr>
          <w:rFonts w:eastAsia="Calibri" w:cs="Calibri"/>
          <w:color w:val="000000"/>
        </w:rPr>
      </w:pP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1"/>
      </w:tblGrid>
      <w:tr w:rsidR="006C04B5" w:rsidRPr="00DC6604" w14:paraId="021A9A92" w14:textId="77777777" w:rsidTr="00DC266C">
        <w:trPr>
          <w:jc w:val="center"/>
        </w:trPr>
        <w:tc>
          <w:tcPr>
            <w:tcW w:w="9701" w:type="dxa"/>
            <w:vAlign w:val="center"/>
          </w:tcPr>
          <w:p w14:paraId="65156D9A" w14:textId="35C53E33" w:rsidR="006C04B5" w:rsidRPr="00DC6604" w:rsidRDefault="006C04B5" w:rsidP="00FC7953">
            <w:pPr>
              <w:spacing w:line="240" w:lineRule="auto"/>
              <w:jc w:val="both"/>
              <w:rPr>
                <w:rFonts w:cs="Arial"/>
                <w:b/>
                <w:bCs/>
              </w:rPr>
            </w:pPr>
            <w:r w:rsidRPr="00DC6604">
              <w:rPr>
                <w:rFonts w:cs="Arial"/>
                <w:b/>
                <w:bCs/>
              </w:rPr>
              <w:t xml:space="preserve">Vos contacts </w:t>
            </w:r>
            <w:r w:rsidR="00FC7953">
              <w:rPr>
                <w:rFonts w:cs="Arial"/>
                <w:b/>
                <w:bCs/>
              </w:rPr>
              <w:t xml:space="preserve">dans le cadre de la recherche </w:t>
            </w:r>
          </w:p>
        </w:tc>
      </w:tr>
      <w:tr w:rsidR="00122415" w:rsidRPr="00DC6604" w14:paraId="045CB210" w14:textId="77777777" w:rsidTr="00DC266C">
        <w:trPr>
          <w:jc w:val="center"/>
        </w:trPr>
        <w:tc>
          <w:tcPr>
            <w:tcW w:w="9701" w:type="dxa"/>
            <w:vAlign w:val="center"/>
          </w:tcPr>
          <w:p w14:paraId="061A6E8B" w14:textId="26DAC925" w:rsidR="00122415" w:rsidRPr="00370A46" w:rsidRDefault="00122415" w:rsidP="00122415">
            <w:pPr>
              <w:pStyle w:val="Corpsdetexte"/>
              <w:numPr>
                <w:ilvl w:val="12"/>
                <w:numId w:val="0"/>
              </w:numPr>
              <w:tabs>
                <w:tab w:val="left" w:pos="540"/>
              </w:tabs>
              <w:spacing w:after="0" w:line="240" w:lineRule="auto"/>
              <w:ind w:right="-58"/>
              <w:jc w:val="both"/>
              <w:rPr>
                <w:rFonts w:eastAsia="Calibri" w:cs="Calibri"/>
                <w:iCs/>
                <w:color w:val="000000"/>
              </w:rPr>
            </w:pPr>
            <w:r w:rsidRPr="00370A46">
              <w:rPr>
                <w:rFonts w:eastAsia="Calibri" w:cs="Calibri"/>
                <w:iCs/>
                <w:color w:val="000000"/>
              </w:rPr>
              <w:t xml:space="preserve">Dr </w:t>
            </w:r>
            <w:r>
              <w:rPr>
                <w:rFonts w:eastAsia="Calibri" w:cs="Calibri"/>
                <w:iCs/>
                <w:color w:val="000000"/>
              </w:rPr>
              <w:t>Etienne MONDESERT</w:t>
            </w:r>
          </w:p>
          <w:p w14:paraId="3F0F6C70" w14:textId="77777777" w:rsidR="00122415" w:rsidRPr="00370A46" w:rsidRDefault="00122415" w:rsidP="00122415">
            <w:pPr>
              <w:pStyle w:val="Corpsdetexte"/>
              <w:numPr>
                <w:ilvl w:val="12"/>
                <w:numId w:val="0"/>
              </w:numPr>
              <w:tabs>
                <w:tab w:val="left" w:pos="540"/>
              </w:tabs>
              <w:spacing w:after="0" w:line="240" w:lineRule="auto"/>
              <w:ind w:right="-58"/>
              <w:jc w:val="both"/>
              <w:rPr>
                <w:rFonts w:eastAsia="Calibri" w:cs="Calibri"/>
                <w:iCs/>
                <w:color w:val="000000"/>
              </w:rPr>
            </w:pPr>
            <w:r w:rsidRPr="00370A46">
              <w:rPr>
                <w:rFonts w:eastAsia="Calibri" w:cs="Calibri"/>
                <w:iCs/>
                <w:color w:val="000000"/>
              </w:rPr>
              <w:t>Laboratoire de biochimie et d’hormonologie, Hôpital Lapeyronie, 371 Avenue du Doyen Gaston Giraud. 34295 MONTPELLIER cedex 5.</w:t>
            </w:r>
          </w:p>
          <w:p w14:paraId="47BEF8D4" w14:textId="2EB1AD5F" w:rsidR="00122415" w:rsidRPr="00DC6604" w:rsidRDefault="00122415" w:rsidP="001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cs="Arial"/>
              </w:rPr>
            </w:pPr>
            <w:r w:rsidRPr="00370A46">
              <w:rPr>
                <w:rFonts w:eastAsia="Calibri" w:cs="Calibri"/>
                <w:iCs/>
                <w:color w:val="000000"/>
              </w:rPr>
              <w:t xml:space="preserve">04 67 33 83 </w:t>
            </w:r>
            <w:r>
              <w:rPr>
                <w:rFonts w:eastAsia="Calibri" w:cs="Calibri"/>
                <w:iCs/>
                <w:color w:val="000000"/>
              </w:rPr>
              <w:t>16</w:t>
            </w:r>
            <w:r w:rsidRPr="00370A46">
              <w:rPr>
                <w:rFonts w:eastAsia="Calibri" w:cs="Calibri"/>
                <w:iCs/>
                <w:color w:val="000000"/>
              </w:rPr>
              <w:t xml:space="preserve"> / </w:t>
            </w:r>
            <w:r>
              <w:rPr>
                <w:rFonts w:cs="Arial"/>
              </w:rPr>
              <w:t>e-mondesert</w:t>
            </w:r>
            <w:r w:rsidRPr="00370A46">
              <w:rPr>
                <w:rFonts w:cs="Arial"/>
              </w:rPr>
              <w:t>@chu-montpellier.fr</w:t>
            </w:r>
            <w:r w:rsidRPr="00DC6604">
              <w:rPr>
                <w:rFonts w:cs="Arial"/>
              </w:rPr>
              <w:t xml:space="preserve"> </w:t>
            </w:r>
          </w:p>
        </w:tc>
      </w:tr>
      <w:tr w:rsidR="00122415" w:rsidRPr="00DC6604" w14:paraId="586A54D2" w14:textId="77777777" w:rsidTr="00DC266C">
        <w:trPr>
          <w:trHeight w:val="423"/>
          <w:jc w:val="center"/>
        </w:trPr>
        <w:tc>
          <w:tcPr>
            <w:tcW w:w="9701" w:type="dxa"/>
            <w:vAlign w:val="center"/>
          </w:tcPr>
          <w:p w14:paraId="7327C981" w14:textId="77777777" w:rsidR="00122415" w:rsidRPr="00DC6604" w:rsidRDefault="00122415" w:rsidP="00122415">
            <w:pPr>
              <w:spacing w:line="240" w:lineRule="auto"/>
              <w:jc w:val="both"/>
              <w:rPr>
                <w:rFonts w:cs="Arial"/>
                <w:b/>
                <w:bCs/>
              </w:rPr>
            </w:pPr>
            <w:r w:rsidRPr="00DC6604">
              <w:rPr>
                <w:rFonts w:cs="Arial"/>
                <w:b/>
                <w:bCs/>
              </w:rPr>
              <w:t>Coordonnées du médecin référent du patient</w:t>
            </w:r>
          </w:p>
        </w:tc>
      </w:tr>
      <w:tr w:rsidR="00122415" w:rsidRPr="00DC6604" w14:paraId="2644BCBF" w14:textId="77777777" w:rsidTr="00DC266C">
        <w:trPr>
          <w:trHeight w:val="623"/>
          <w:jc w:val="center"/>
        </w:trPr>
        <w:tc>
          <w:tcPr>
            <w:tcW w:w="9701" w:type="dxa"/>
            <w:vAlign w:val="center"/>
          </w:tcPr>
          <w:p w14:paraId="60646F79" w14:textId="78627F39" w:rsidR="00122415" w:rsidRPr="00122415" w:rsidRDefault="00122415" w:rsidP="00122415">
            <w:pPr>
              <w:pStyle w:val="Corpsdetexte"/>
              <w:numPr>
                <w:ilvl w:val="12"/>
                <w:numId w:val="0"/>
              </w:numPr>
              <w:tabs>
                <w:tab w:val="left" w:pos="540"/>
              </w:tabs>
              <w:spacing w:after="0" w:line="240" w:lineRule="auto"/>
              <w:ind w:right="-58"/>
              <w:jc w:val="both"/>
              <w:rPr>
                <w:rFonts w:eastAsia="Calibri" w:cs="Calibri"/>
                <w:iCs/>
                <w:color w:val="000000"/>
              </w:rPr>
            </w:pPr>
            <w:r w:rsidRPr="00122415">
              <w:rPr>
                <w:rFonts w:eastAsia="Calibri" w:cs="Calibri"/>
                <w:color w:val="000000"/>
              </w:rPr>
              <w:t>Non applicable</w:t>
            </w:r>
          </w:p>
          <w:p w14:paraId="0244D8FB" w14:textId="1178BFD8" w:rsidR="00122415" w:rsidRPr="00DC6604" w:rsidRDefault="00122415" w:rsidP="00122415">
            <w:pPr>
              <w:spacing w:line="240" w:lineRule="auto"/>
              <w:jc w:val="both"/>
              <w:rPr>
                <w:rFonts w:cs="Arial"/>
              </w:rPr>
            </w:pPr>
          </w:p>
        </w:tc>
      </w:tr>
    </w:tbl>
    <w:p w14:paraId="3609C1A2" w14:textId="77777777" w:rsidR="006C04B5" w:rsidRPr="00DC6604" w:rsidRDefault="006C04B5" w:rsidP="00B70CDB">
      <w:pPr>
        <w:spacing w:line="240" w:lineRule="auto"/>
        <w:jc w:val="both"/>
      </w:pPr>
    </w:p>
    <w:p w14:paraId="2F5630F4" w14:textId="77777777" w:rsidR="006C04B5" w:rsidRPr="00DC6604" w:rsidRDefault="006C04B5" w:rsidP="00B70CDB">
      <w:pPr>
        <w:spacing w:line="240" w:lineRule="auto"/>
        <w:jc w:val="both"/>
        <w:rPr>
          <w:rFonts w:eastAsia="Calibri" w:cs="Calibri"/>
          <w:b/>
          <w:color w:val="000000"/>
        </w:rPr>
      </w:pPr>
      <w:r w:rsidRPr="00DC6604">
        <w:rPr>
          <w:rFonts w:eastAsia="Calibri" w:cs="Calibri"/>
          <w:b/>
          <w:color w:val="000000"/>
        </w:rPr>
        <w:t xml:space="preserve">Soyez assuré(es) que votre participation nous est extrêmement précieuse. Nous vous remercions par avance de l’aide que vous apportez ainsi à la recherche. </w:t>
      </w:r>
    </w:p>
    <w:p w14:paraId="18A0D6F6" w14:textId="77777777" w:rsidR="006C04B5" w:rsidRPr="00DC6604" w:rsidRDefault="006C04B5" w:rsidP="00B70CDB">
      <w:pPr>
        <w:tabs>
          <w:tab w:val="left" w:pos="2545"/>
        </w:tabs>
        <w:spacing w:line="240" w:lineRule="auto"/>
        <w:jc w:val="both"/>
        <w:rPr>
          <w:rFonts w:cs="Arial"/>
        </w:rPr>
      </w:pPr>
    </w:p>
    <w:p w14:paraId="003384CC" w14:textId="1C16ADB5" w:rsidR="000D4977" w:rsidRPr="002D3386" w:rsidRDefault="000D4977" w:rsidP="00B70CDB">
      <w:pPr>
        <w:tabs>
          <w:tab w:val="left" w:pos="2545"/>
        </w:tabs>
        <w:spacing w:line="240" w:lineRule="auto"/>
        <w:jc w:val="both"/>
        <w:rPr>
          <w:rFonts w:ascii="Arial" w:hAnsi="Arial" w:cs="Arial"/>
        </w:rPr>
      </w:pPr>
    </w:p>
    <w:sectPr w:rsidR="000D4977" w:rsidRPr="002D3386" w:rsidSect="006D08B9">
      <w:headerReference w:type="even" r:id="rId12"/>
      <w:headerReference w:type="default" r:id="rId13"/>
      <w:footerReference w:type="even" r:id="rId14"/>
      <w:footerReference w:type="default" r:id="rId15"/>
      <w:headerReference w:type="first" r:id="rId16"/>
      <w:footerReference w:type="first" r:id="rId17"/>
      <w:pgSz w:w="11906" w:h="16838"/>
      <w:pgMar w:top="1418" w:right="991" w:bottom="993" w:left="993" w:header="425"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485E0" w14:textId="77777777" w:rsidR="006D08B9" w:rsidRDefault="006D08B9" w:rsidP="00D3367C">
      <w:pPr>
        <w:spacing w:line="240" w:lineRule="auto"/>
      </w:pPr>
      <w:r>
        <w:separator/>
      </w:r>
    </w:p>
  </w:endnote>
  <w:endnote w:type="continuationSeparator" w:id="0">
    <w:p w14:paraId="6ACC037B" w14:textId="77777777" w:rsidR="006D08B9" w:rsidRDefault="006D08B9" w:rsidP="00D336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EC56E" w14:textId="77777777" w:rsidR="008957C5" w:rsidRDefault="008957C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61496070"/>
      <w:docPartObj>
        <w:docPartGallery w:val="Page Numbers (Bottom of Page)"/>
        <w:docPartUnique/>
      </w:docPartObj>
    </w:sdtPr>
    <w:sdtContent>
      <w:p w14:paraId="003384D9" w14:textId="371D5E79" w:rsidR="00D7604B" w:rsidRPr="00E16D01" w:rsidRDefault="00D7604B" w:rsidP="006C04B5">
        <w:pPr>
          <w:pStyle w:val="Pieddepage"/>
          <w:tabs>
            <w:tab w:val="clear" w:pos="4536"/>
            <w:tab w:val="clear" w:pos="9072"/>
          </w:tabs>
          <w:rPr>
            <w:sz w:val="16"/>
            <w:szCs w:val="16"/>
          </w:rPr>
        </w:pPr>
        <w:r w:rsidRPr="00E16D01">
          <w:rPr>
            <w:sz w:val="16"/>
            <w:szCs w:val="16"/>
          </w:rPr>
          <w:t xml:space="preserve">Note d’information </w:t>
        </w:r>
        <w:r w:rsidR="002B4A82" w:rsidRPr="00E16D01">
          <w:rPr>
            <w:sz w:val="16"/>
            <w:szCs w:val="16"/>
          </w:rPr>
          <w:t>/</w:t>
        </w:r>
        <w:r w:rsidR="000D1DD3" w:rsidRPr="00E16D01">
          <w:rPr>
            <w:sz w:val="16"/>
            <w:szCs w:val="16"/>
          </w:rPr>
          <w:t xml:space="preserve"> Non opposition</w:t>
        </w:r>
        <w:r w:rsidR="006C04B5">
          <w:rPr>
            <w:sz w:val="16"/>
            <w:szCs w:val="16"/>
          </w:rPr>
          <w:t xml:space="preserve"> MAJEUR</w:t>
        </w:r>
        <w:r w:rsidR="000D1DD3" w:rsidRPr="00E16D01">
          <w:rPr>
            <w:sz w:val="16"/>
            <w:szCs w:val="16"/>
          </w:rPr>
          <w:t xml:space="preserve"> </w:t>
        </w:r>
        <w:r w:rsidR="002B4A82" w:rsidRPr="00E16D01">
          <w:rPr>
            <w:sz w:val="16"/>
            <w:szCs w:val="16"/>
          </w:rPr>
          <w:t>- V</w:t>
        </w:r>
        <w:r w:rsidRPr="00E16D01">
          <w:rPr>
            <w:sz w:val="16"/>
            <w:szCs w:val="16"/>
          </w:rPr>
          <w:t>ersion</w:t>
        </w:r>
        <w:r w:rsidR="00472E7E">
          <w:rPr>
            <w:sz w:val="16"/>
            <w:szCs w:val="16"/>
          </w:rPr>
          <w:t xml:space="preserve"> </w:t>
        </w:r>
        <w:r w:rsidR="008957C5">
          <w:rPr>
            <w:sz w:val="16"/>
            <w:szCs w:val="16"/>
          </w:rPr>
          <w:t>3</w:t>
        </w:r>
        <w:r w:rsidRPr="00E16D01">
          <w:rPr>
            <w:sz w:val="16"/>
            <w:szCs w:val="16"/>
          </w:rPr>
          <w:t xml:space="preserve"> du </w:t>
        </w:r>
        <w:r w:rsidR="008957C5">
          <w:rPr>
            <w:sz w:val="16"/>
            <w:szCs w:val="16"/>
          </w:rPr>
          <w:t>11</w:t>
        </w:r>
        <w:r w:rsidR="00472E7E">
          <w:rPr>
            <w:sz w:val="16"/>
            <w:szCs w:val="16"/>
          </w:rPr>
          <w:t>/02</w:t>
        </w:r>
        <w:r w:rsidR="00E16D01" w:rsidRPr="00E16D01">
          <w:rPr>
            <w:sz w:val="16"/>
            <w:szCs w:val="16"/>
          </w:rPr>
          <w:t>/</w:t>
        </w:r>
        <w:r w:rsidR="00F759A6">
          <w:rPr>
            <w:sz w:val="16"/>
            <w:szCs w:val="16"/>
          </w:rPr>
          <w:t>2024</w:t>
        </w:r>
        <w:sdt>
          <w:sdtPr>
            <w:rPr>
              <w:sz w:val="16"/>
              <w:szCs w:val="16"/>
            </w:rPr>
            <w:id w:val="1517887477"/>
            <w:docPartObj>
              <w:docPartGallery w:val="Page Numbers (Top of Page)"/>
              <w:docPartUnique/>
            </w:docPartObj>
          </w:sdtPr>
          <w:sdtContent>
            <w:r w:rsidR="006C04B5">
              <w:rPr>
                <w:sz w:val="16"/>
                <w:szCs w:val="16"/>
              </w:rPr>
              <w:tab/>
            </w:r>
            <w:r w:rsidR="006C04B5">
              <w:rPr>
                <w:sz w:val="16"/>
                <w:szCs w:val="16"/>
              </w:rPr>
              <w:tab/>
            </w:r>
            <w:r w:rsidR="006C04B5">
              <w:rPr>
                <w:sz w:val="16"/>
                <w:szCs w:val="16"/>
              </w:rPr>
              <w:tab/>
            </w:r>
            <w:r w:rsidR="006C04B5">
              <w:rPr>
                <w:sz w:val="16"/>
                <w:szCs w:val="16"/>
              </w:rPr>
              <w:tab/>
            </w:r>
            <w:r w:rsidR="00E66A77" w:rsidRPr="00E16D01">
              <w:rPr>
                <w:sz w:val="16"/>
                <w:szCs w:val="16"/>
              </w:rPr>
              <w:tab/>
            </w:r>
            <w:r w:rsidR="00E16D01">
              <w:rPr>
                <w:sz w:val="16"/>
                <w:szCs w:val="16"/>
              </w:rPr>
              <w:tab/>
            </w:r>
            <w:r w:rsidRPr="00E16D01">
              <w:rPr>
                <w:sz w:val="16"/>
                <w:szCs w:val="16"/>
              </w:rPr>
              <w:t xml:space="preserve">Page </w:t>
            </w:r>
            <w:r w:rsidRPr="00E16D01">
              <w:rPr>
                <w:b/>
                <w:bCs/>
                <w:sz w:val="16"/>
                <w:szCs w:val="16"/>
              </w:rPr>
              <w:fldChar w:fldCharType="begin"/>
            </w:r>
            <w:r w:rsidRPr="00E16D01">
              <w:rPr>
                <w:b/>
                <w:bCs/>
                <w:sz w:val="16"/>
                <w:szCs w:val="16"/>
              </w:rPr>
              <w:instrText>PAGE</w:instrText>
            </w:r>
            <w:r w:rsidRPr="00E16D01">
              <w:rPr>
                <w:b/>
                <w:bCs/>
                <w:sz w:val="16"/>
                <w:szCs w:val="16"/>
              </w:rPr>
              <w:fldChar w:fldCharType="separate"/>
            </w:r>
            <w:r w:rsidR="00472E7E">
              <w:rPr>
                <w:b/>
                <w:bCs/>
                <w:noProof/>
                <w:sz w:val="16"/>
                <w:szCs w:val="16"/>
              </w:rPr>
              <w:t>1</w:t>
            </w:r>
            <w:r w:rsidRPr="00E16D01">
              <w:rPr>
                <w:b/>
                <w:bCs/>
                <w:sz w:val="16"/>
                <w:szCs w:val="16"/>
              </w:rPr>
              <w:fldChar w:fldCharType="end"/>
            </w:r>
            <w:r w:rsidRPr="00E16D01">
              <w:rPr>
                <w:sz w:val="16"/>
                <w:szCs w:val="16"/>
              </w:rPr>
              <w:t xml:space="preserve"> sur </w:t>
            </w:r>
            <w:r w:rsidRPr="00E16D01">
              <w:rPr>
                <w:b/>
                <w:bCs/>
                <w:sz w:val="16"/>
                <w:szCs w:val="16"/>
              </w:rPr>
              <w:fldChar w:fldCharType="begin"/>
            </w:r>
            <w:r w:rsidRPr="00E16D01">
              <w:rPr>
                <w:b/>
                <w:bCs/>
                <w:sz w:val="16"/>
                <w:szCs w:val="16"/>
              </w:rPr>
              <w:instrText>NUMPAGES</w:instrText>
            </w:r>
            <w:r w:rsidRPr="00E16D01">
              <w:rPr>
                <w:b/>
                <w:bCs/>
                <w:sz w:val="16"/>
                <w:szCs w:val="16"/>
              </w:rPr>
              <w:fldChar w:fldCharType="separate"/>
            </w:r>
            <w:r w:rsidR="00472E7E">
              <w:rPr>
                <w:b/>
                <w:bCs/>
                <w:noProof/>
                <w:sz w:val="16"/>
                <w:szCs w:val="16"/>
              </w:rPr>
              <w:t>3</w:t>
            </w:r>
            <w:r w:rsidRPr="00E16D01">
              <w:rPr>
                <w:b/>
                <w:bCs/>
                <w:sz w:val="16"/>
                <w:szCs w:val="16"/>
              </w:rPr>
              <w:fldChar w:fldCharType="end"/>
            </w:r>
          </w:sdtContent>
        </w:sdt>
      </w:p>
    </w:sdtContent>
  </w:sdt>
  <w:p w14:paraId="003384DA" w14:textId="77777777" w:rsidR="00A14192" w:rsidRPr="008524E3" w:rsidRDefault="00A14192" w:rsidP="00D3367C">
    <w:pPr>
      <w:pStyle w:val="Pieddepage"/>
      <w:rPr>
        <w:b/>
        <w:bCs/>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F7F99" w14:textId="77777777" w:rsidR="008957C5" w:rsidRDefault="008957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77D4A" w14:textId="77777777" w:rsidR="006D08B9" w:rsidRDefault="006D08B9" w:rsidP="00D3367C">
      <w:pPr>
        <w:spacing w:line="240" w:lineRule="auto"/>
      </w:pPr>
      <w:r>
        <w:separator/>
      </w:r>
    </w:p>
  </w:footnote>
  <w:footnote w:type="continuationSeparator" w:id="0">
    <w:p w14:paraId="5BA20A69" w14:textId="77777777" w:rsidR="006D08B9" w:rsidRDefault="006D08B9" w:rsidP="00D336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D868" w14:textId="77777777" w:rsidR="008957C5" w:rsidRDefault="008957C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FB5DA" w14:textId="77777777" w:rsidR="008957C5" w:rsidRDefault="008957C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4DC06" w14:textId="77777777" w:rsidR="008957C5" w:rsidRDefault="008957C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96532"/>
    <w:multiLevelType w:val="hybridMultilevel"/>
    <w:tmpl w:val="4600011E"/>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9D0EAC"/>
    <w:multiLevelType w:val="hybridMultilevel"/>
    <w:tmpl w:val="5D24B4BE"/>
    <w:lvl w:ilvl="0" w:tplc="E78A4B04">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31070EFF"/>
    <w:multiLevelType w:val="hybridMultilevel"/>
    <w:tmpl w:val="C5E21EA0"/>
    <w:lvl w:ilvl="0" w:tplc="4EA46D2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5485ACC"/>
    <w:multiLevelType w:val="hybridMultilevel"/>
    <w:tmpl w:val="1E24D1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DC4035"/>
    <w:multiLevelType w:val="hybridMultilevel"/>
    <w:tmpl w:val="F8B61E02"/>
    <w:lvl w:ilvl="0" w:tplc="9FF64008">
      <w:start w:val="4"/>
      <w:numFmt w:val="bullet"/>
      <w:lvlText w:val="-"/>
      <w:lvlJc w:val="left"/>
      <w:pPr>
        <w:ind w:left="720" w:hanging="360"/>
      </w:pPr>
      <w:rPr>
        <w:rFonts w:ascii="Corbel" w:eastAsia="Times New Roman" w:hAnsi="Corbel"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5227DD"/>
    <w:multiLevelType w:val="hybridMultilevel"/>
    <w:tmpl w:val="09289DB8"/>
    <w:lvl w:ilvl="0" w:tplc="75FE2260">
      <w:numFmt w:val="bullet"/>
      <w:lvlText w:val=""/>
      <w:lvlJc w:val="left"/>
      <w:pPr>
        <w:ind w:left="720" w:hanging="360"/>
      </w:pPr>
      <w:rPr>
        <w:rFonts w:ascii="Wingdings" w:eastAsia="Times New Roman" w:hAnsi="Wingdings"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AC23D8"/>
    <w:multiLevelType w:val="hybridMultilevel"/>
    <w:tmpl w:val="B2E69D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E34658B"/>
    <w:multiLevelType w:val="hybridMultilevel"/>
    <w:tmpl w:val="F07ECC9A"/>
    <w:lvl w:ilvl="0" w:tplc="2D5C805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0D257C3"/>
    <w:multiLevelType w:val="hybridMultilevel"/>
    <w:tmpl w:val="7B5CE240"/>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5FF54CC"/>
    <w:multiLevelType w:val="hybridMultilevel"/>
    <w:tmpl w:val="6174289A"/>
    <w:lvl w:ilvl="0" w:tplc="2A86A9BC">
      <w:start w:val="1"/>
      <w:numFmt w:val="decimal"/>
      <w:pStyle w:val="Paragraphedeliste"/>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6E4049AE"/>
    <w:multiLevelType w:val="hybridMultilevel"/>
    <w:tmpl w:val="8D5CA5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F1129DC"/>
    <w:multiLevelType w:val="hybridMultilevel"/>
    <w:tmpl w:val="2F4AAE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2656D7F"/>
    <w:multiLevelType w:val="hybridMultilevel"/>
    <w:tmpl w:val="CD142CE0"/>
    <w:lvl w:ilvl="0" w:tplc="4AC4C46A">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3" w15:restartNumberingAfterBreak="0">
    <w:nsid w:val="78EF306E"/>
    <w:multiLevelType w:val="hybridMultilevel"/>
    <w:tmpl w:val="107CADFE"/>
    <w:lvl w:ilvl="0" w:tplc="685E570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DDF2A2B"/>
    <w:multiLevelType w:val="hybridMultilevel"/>
    <w:tmpl w:val="BCEE6F1A"/>
    <w:lvl w:ilvl="0" w:tplc="4EA46D2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E9161C4"/>
    <w:multiLevelType w:val="hybridMultilevel"/>
    <w:tmpl w:val="D98431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94327379">
    <w:abstractNumId w:val="2"/>
  </w:num>
  <w:num w:numId="2" w16cid:durableId="460922472">
    <w:abstractNumId w:val="10"/>
  </w:num>
  <w:num w:numId="3" w16cid:durableId="199519438">
    <w:abstractNumId w:val="8"/>
  </w:num>
  <w:num w:numId="4" w16cid:durableId="1498377560">
    <w:abstractNumId w:val="13"/>
  </w:num>
  <w:num w:numId="5" w16cid:durableId="235821671">
    <w:abstractNumId w:val="0"/>
  </w:num>
  <w:num w:numId="6" w16cid:durableId="1454132546">
    <w:abstractNumId w:val="11"/>
  </w:num>
  <w:num w:numId="7" w16cid:durableId="324481162">
    <w:abstractNumId w:val="15"/>
  </w:num>
  <w:num w:numId="8" w16cid:durableId="651711407">
    <w:abstractNumId w:val="6"/>
  </w:num>
  <w:num w:numId="9" w16cid:durableId="1310671573">
    <w:abstractNumId w:val="7"/>
  </w:num>
  <w:num w:numId="10" w16cid:durableId="660931569">
    <w:abstractNumId w:val="9"/>
  </w:num>
  <w:num w:numId="11" w16cid:durableId="579752493">
    <w:abstractNumId w:val="14"/>
  </w:num>
  <w:num w:numId="12" w16cid:durableId="20566566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5241282">
    <w:abstractNumId w:val="4"/>
  </w:num>
  <w:num w:numId="14" w16cid:durableId="197746267">
    <w:abstractNumId w:val="1"/>
  </w:num>
  <w:num w:numId="15" w16cid:durableId="1448349785">
    <w:abstractNumId w:val="3"/>
  </w:num>
  <w:num w:numId="16" w16cid:durableId="1135488042">
    <w:abstractNumId w:val="12"/>
  </w:num>
  <w:num w:numId="17" w16cid:durableId="154729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FBD"/>
    <w:rsid w:val="00011D38"/>
    <w:rsid w:val="00026C78"/>
    <w:rsid w:val="0003240A"/>
    <w:rsid w:val="000409DF"/>
    <w:rsid w:val="00086CCA"/>
    <w:rsid w:val="00095FE1"/>
    <w:rsid w:val="000B4A58"/>
    <w:rsid w:val="000C1BCC"/>
    <w:rsid w:val="000C4610"/>
    <w:rsid w:val="000C4F2F"/>
    <w:rsid w:val="000D1DD3"/>
    <w:rsid w:val="000D266F"/>
    <w:rsid w:val="000D4977"/>
    <w:rsid w:val="000E1FA7"/>
    <w:rsid w:val="000F0989"/>
    <w:rsid w:val="000F67DA"/>
    <w:rsid w:val="000F7501"/>
    <w:rsid w:val="0010343E"/>
    <w:rsid w:val="001202DF"/>
    <w:rsid w:val="00122415"/>
    <w:rsid w:val="00125D52"/>
    <w:rsid w:val="00147405"/>
    <w:rsid w:val="00155E88"/>
    <w:rsid w:val="00173888"/>
    <w:rsid w:val="00181EF0"/>
    <w:rsid w:val="00183F33"/>
    <w:rsid w:val="00197B3D"/>
    <w:rsid w:val="001B1B23"/>
    <w:rsid w:val="001C1B79"/>
    <w:rsid w:val="001E109D"/>
    <w:rsid w:val="001F276E"/>
    <w:rsid w:val="001F4DBC"/>
    <w:rsid w:val="00215E86"/>
    <w:rsid w:val="00231A69"/>
    <w:rsid w:val="002470A3"/>
    <w:rsid w:val="00256A14"/>
    <w:rsid w:val="002B4044"/>
    <w:rsid w:val="002B4A82"/>
    <w:rsid w:val="002C1909"/>
    <w:rsid w:val="002D3386"/>
    <w:rsid w:val="003076D9"/>
    <w:rsid w:val="003132DA"/>
    <w:rsid w:val="0034261E"/>
    <w:rsid w:val="00362189"/>
    <w:rsid w:val="003673BD"/>
    <w:rsid w:val="003D1585"/>
    <w:rsid w:val="003D5B59"/>
    <w:rsid w:val="0041618F"/>
    <w:rsid w:val="00425942"/>
    <w:rsid w:val="00472E7E"/>
    <w:rsid w:val="004A28BC"/>
    <w:rsid w:val="004B7DB3"/>
    <w:rsid w:val="004C7000"/>
    <w:rsid w:val="004D23F0"/>
    <w:rsid w:val="004D38F9"/>
    <w:rsid w:val="004D5FBD"/>
    <w:rsid w:val="004E1A04"/>
    <w:rsid w:val="00502166"/>
    <w:rsid w:val="00576171"/>
    <w:rsid w:val="005A5850"/>
    <w:rsid w:val="005B4AAC"/>
    <w:rsid w:val="005C241B"/>
    <w:rsid w:val="005E160E"/>
    <w:rsid w:val="005F6239"/>
    <w:rsid w:val="006254B5"/>
    <w:rsid w:val="00627B9A"/>
    <w:rsid w:val="00632F9E"/>
    <w:rsid w:val="00646614"/>
    <w:rsid w:val="0068409E"/>
    <w:rsid w:val="006C04B5"/>
    <w:rsid w:val="006D08B9"/>
    <w:rsid w:val="00727202"/>
    <w:rsid w:val="007528FA"/>
    <w:rsid w:val="00764474"/>
    <w:rsid w:val="007713B5"/>
    <w:rsid w:val="007858E5"/>
    <w:rsid w:val="00785B86"/>
    <w:rsid w:val="007D79D4"/>
    <w:rsid w:val="00802855"/>
    <w:rsid w:val="00816155"/>
    <w:rsid w:val="00843D8E"/>
    <w:rsid w:val="008524E3"/>
    <w:rsid w:val="00870CC0"/>
    <w:rsid w:val="00871EC7"/>
    <w:rsid w:val="00873EA6"/>
    <w:rsid w:val="008758F4"/>
    <w:rsid w:val="00884CDE"/>
    <w:rsid w:val="00884F97"/>
    <w:rsid w:val="008957C5"/>
    <w:rsid w:val="008B4B38"/>
    <w:rsid w:val="008C12D5"/>
    <w:rsid w:val="008D2C99"/>
    <w:rsid w:val="008E07F5"/>
    <w:rsid w:val="008E0A66"/>
    <w:rsid w:val="008E171B"/>
    <w:rsid w:val="008F618F"/>
    <w:rsid w:val="00903AF5"/>
    <w:rsid w:val="009110F0"/>
    <w:rsid w:val="00913073"/>
    <w:rsid w:val="00924FE9"/>
    <w:rsid w:val="00927E8F"/>
    <w:rsid w:val="00932794"/>
    <w:rsid w:val="00977928"/>
    <w:rsid w:val="009933E1"/>
    <w:rsid w:val="00996DBE"/>
    <w:rsid w:val="009B5F95"/>
    <w:rsid w:val="009C26C9"/>
    <w:rsid w:val="009C7F2E"/>
    <w:rsid w:val="00A14192"/>
    <w:rsid w:val="00A3758B"/>
    <w:rsid w:val="00A57B41"/>
    <w:rsid w:val="00A92EB5"/>
    <w:rsid w:val="00A932D5"/>
    <w:rsid w:val="00A95EA6"/>
    <w:rsid w:val="00AB3C35"/>
    <w:rsid w:val="00AC354F"/>
    <w:rsid w:val="00AD52EF"/>
    <w:rsid w:val="00B21F9D"/>
    <w:rsid w:val="00B317DF"/>
    <w:rsid w:val="00B3422A"/>
    <w:rsid w:val="00B66A51"/>
    <w:rsid w:val="00B70CDB"/>
    <w:rsid w:val="00B83F80"/>
    <w:rsid w:val="00C01551"/>
    <w:rsid w:val="00C01CEB"/>
    <w:rsid w:val="00C30E6E"/>
    <w:rsid w:val="00C35682"/>
    <w:rsid w:val="00C56B0D"/>
    <w:rsid w:val="00C9325D"/>
    <w:rsid w:val="00C96B8A"/>
    <w:rsid w:val="00CA2AA8"/>
    <w:rsid w:val="00CC72E4"/>
    <w:rsid w:val="00CD5FA8"/>
    <w:rsid w:val="00CD655C"/>
    <w:rsid w:val="00CD777D"/>
    <w:rsid w:val="00CF039A"/>
    <w:rsid w:val="00CF2D84"/>
    <w:rsid w:val="00D02750"/>
    <w:rsid w:val="00D3367C"/>
    <w:rsid w:val="00D63342"/>
    <w:rsid w:val="00D7604B"/>
    <w:rsid w:val="00DB00EC"/>
    <w:rsid w:val="00DF75BF"/>
    <w:rsid w:val="00E06899"/>
    <w:rsid w:val="00E16D01"/>
    <w:rsid w:val="00E25875"/>
    <w:rsid w:val="00E341DE"/>
    <w:rsid w:val="00E66A77"/>
    <w:rsid w:val="00E779E1"/>
    <w:rsid w:val="00EB412A"/>
    <w:rsid w:val="00EC3C1B"/>
    <w:rsid w:val="00F04FB9"/>
    <w:rsid w:val="00F12F9C"/>
    <w:rsid w:val="00F229A6"/>
    <w:rsid w:val="00F52DF1"/>
    <w:rsid w:val="00F759A6"/>
    <w:rsid w:val="00F82812"/>
    <w:rsid w:val="00F9332A"/>
    <w:rsid w:val="00FA21F1"/>
    <w:rsid w:val="00FB4DA1"/>
    <w:rsid w:val="00FB60D7"/>
    <w:rsid w:val="00FC795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338472"/>
  <w15:docId w15:val="{D28489FC-A9DC-4778-B719-F236F2CFA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18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4D38F9"/>
    <w:pPr>
      <w:numPr>
        <w:numId w:val="10"/>
      </w:numPr>
      <w:autoSpaceDE w:val="0"/>
      <w:autoSpaceDN w:val="0"/>
      <w:adjustRightInd w:val="0"/>
      <w:spacing w:line="360" w:lineRule="auto"/>
      <w:contextualSpacing/>
      <w:jc w:val="both"/>
    </w:pPr>
    <w:rPr>
      <w:rFonts w:cs="Arial"/>
      <w:sz w:val="24"/>
      <w:szCs w:val="24"/>
    </w:rPr>
  </w:style>
  <w:style w:type="paragraph" w:styleId="En-tte">
    <w:name w:val="header"/>
    <w:basedOn w:val="Normal"/>
    <w:link w:val="En-tteCar"/>
    <w:uiPriority w:val="99"/>
    <w:unhideWhenUsed/>
    <w:rsid w:val="00D3367C"/>
    <w:pPr>
      <w:tabs>
        <w:tab w:val="center" w:pos="4536"/>
        <w:tab w:val="right" w:pos="9072"/>
      </w:tabs>
      <w:spacing w:line="240" w:lineRule="auto"/>
    </w:pPr>
  </w:style>
  <w:style w:type="character" w:customStyle="1" w:styleId="En-tteCar">
    <w:name w:val="En-tête Car"/>
    <w:basedOn w:val="Policepardfaut"/>
    <w:link w:val="En-tte"/>
    <w:uiPriority w:val="99"/>
    <w:rsid w:val="00D3367C"/>
  </w:style>
  <w:style w:type="paragraph" w:styleId="Pieddepage">
    <w:name w:val="footer"/>
    <w:basedOn w:val="Normal"/>
    <w:link w:val="PieddepageCar"/>
    <w:uiPriority w:val="99"/>
    <w:unhideWhenUsed/>
    <w:rsid w:val="00D3367C"/>
    <w:pPr>
      <w:tabs>
        <w:tab w:val="center" w:pos="4536"/>
        <w:tab w:val="right" w:pos="9072"/>
      </w:tabs>
      <w:spacing w:line="240" w:lineRule="auto"/>
    </w:pPr>
  </w:style>
  <w:style w:type="character" w:customStyle="1" w:styleId="PieddepageCar">
    <w:name w:val="Pied de page Car"/>
    <w:basedOn w:val="Policepardfaut"/>
    <w:link w:val="Pieddepage"/>
    <w:uiPriority w:val="99"/>
    <w:rsid w:val="00D3367C"/>
  </w:style>
  <w:style w:type="paragraph" w:customStyle="1" w:styleId="F9E977197262459AB16AE09F8A4F0155">
    <w:name w:val="F9E977197262459AB16AE09F8A4F0155"/>
    <w:rsid w:val="00D3367C"/>
    <w:pPr>
      <w:spacing w:after="200"/>
    </w:pPr>
    <w:rPr>
      <w:rFonts w:eastAsiaTheme="minorEastAsia"/>
      <w:lang w:eastAsia="fr-FR"/>
    </w:rPr>
  </w:style>
  <w:style w:type="paragraph" w:styleId="Textedebulles">
    <w:name w:val="Balloon Text"/>
    <w:basedOn w:val="Normal"/>
    <w:link w:val="TextedebullesCar"/>
    <w:uiPriority w:val="99"/>
    <w:semiHidden/>
    <w:unhideWhenUsed/>
    <w:rsid w:val="00D3367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367C"/>
    <w:rPr>
      <w:rFonts w:ascii="Tahoma" w:hAnsi="Tahoma" w:cs="Tahoma"/>
      <w:sz w:val="16"/>
      <w:szCs w:val="16"/>
    </w:rPr>
  </w:style>
  <w:style w:type="character" w:styleId="Marquedecommentaire">
    <w:name w:val="annotation reference"/>
    <w:basedOn w:val="Policepardfaut"/>
    <w:uiPriority w:val="99"/>
    <w:semiHidden/>
    <w:unhideWhenUsed/>
    <w:rsid w:val="000F0989"/>
    <w:rPr>
      <w:sz w:val="16"/>
      <w:szCs w:val="16"/>
    </w:rPr>
  </w:style>
  <w:style w:type="paragraph" w:styleId="Commentaire">
    <w:name w:val="annotation text"/>
    <w:basedOn w:val="Normal"/>
    <w:link w:val="CommentaireCar"/>
    <w:uiPriority w:val="99"/>
    <w:semiHidden/>
    <w:unhideWhenUsed/>
    <w:rsid w:val="000F0989"/>
    <w:pPr>
      <w:spacing w:line="240" w:lineRule="auto"/>
    </w:pPr>
    <w:rPr>
      <w:sz w:val="20"/>
      <w:szCs w:val="20"/>
    </w:rPr>
  </w:style>
  <w:style w:type="character" w:customStyle="1" w:styleId="CommentaireCar">
    <w:name w:val="Commentaire Car"/>
    <w:basedOn w:val="Policepardfaut"/>
    <w:link w:val="Commentaire"/>
    <w:uiPriority w:val="99"/>
    <w:semiHidden/>
    <w:rsid w:val="000F0989"/>
    <w:rPr>
      <w:sz w:val="20"/>
      <w:szCs w:val="20"/>
    </w:rPr>
  </w:style>
  <w:style w:type="paragraph" w:styleId="Objetducommentaire">
    <w:name w:val="annotation subject"/>
    <w:basedOn w:val="Commentaire"/>
    <w:next w:val="Commentaire"/>
    <w:link w:val="ObjetducommentaireCar"/>
    <w:uiPriority w:val="99"/>
    <w:semiHidden/>
    <w:unhideWhenUsed/>
    <w:rsid w:val="000F0989"/>
    <w:rPr>
      <w:b/>
      <w:bCs/>
    </w:rPr>
  </w:style>
  <w:style w:type="character" w:customStyle="1" w:styleId="ObjetducommentaireCar">
    <w:name w:val="Objet du commentaire Car"/>
    <w:basedOn w:val="CommentaireCar"/>
    <w:link w:val="Objetducommentaire"/>
    <w:uiPriority w:val="99"/>
    <w:semiHidden/>
    <w:rsid w:val="000F0989"/>
    <w:rPr>
      <w:b/>
      <w:bCs/>
      <w:sz w:val="20"/>
      <w:szCs w:val="20"/>
    </w:rPr>
  </w:style>
  <w:style w:type="character" w:styleId="Lienhypertexte">
    <w:name w:val="Hyperlink"/>
    <w:basedOn w:val="Policepardfaut"/>
    <w:uiPriority w:val="99"/>
    <w:unhideWhenUsed/>
    <w:rsid w:val="001B1B23"/>
    <w:rPr>
      <w:color w:val="0000FF" w:themeColor="hyperlink"/>
      <w:u w:val="single"/>
    </w:rPr>
  </w:style>
  <w:style w:type="paragraph" w:customStyle="1" w:styleId="Default">
    <w:name w:val="Default"/>
    <w:rsid w:val="00173888"/>
    <w:pPr>
      <w:autoSpaceDE w:val="0"/>
      <w:autoSpaceDN w:val="0"/>
      <w:adjustRightInd w:val="0"/>
      <w:spacing w:line="240" w:lineRule="auto"/>
    </w:pPr>
    <w:rPr>
      <w:rFonts w:ascii="Calibri" w:hAnsi="Calibri" w:cs="Calibri"/>
      <w:color w:val="000000"/>
      <w:sz w:val="24"/>
      <w:szCs w:val="24"/>
    </w:rPr>
  </w:style>
  <w:style w:type="paragraph" w:customStyle="1" w:styleId="Standard">
    <w:name w:val="Standard"/>
    <w:uiPriority w:val="99"/>
    <w:rsid w:val="007713B5"/>
    <w:pPr>
      <w:suppressAutoHyphens/>
      <w:autoSpaceDN w:val="0"/>
      <w:spacing w:line="240" w:lineRule="auto"/>
      <w:textAlignment w:val="baseline"/>
    </w:pPr>
    <w:rPr>
      <w:rFonts w:ascii="Arial" w:eastAsia="SimSun" w:hAnsi="Arial" w:cs="Times New Roman"/>
      <w:kern w:val="3"/>
      <w:szCs w:val="24"/>
      <w:lang w:eastAsia="zh-CN"/>
    </w:rPr>
  </w:style>
  <w:style w:type="paragraph" w:styleId="Sansinterligne">
    <w:name w:val="No Spacing"/>
    <w:uiPriority w:val="99"/>
    <w:qFormat/>
    <w:rsid w:val="007713B5"/>
    <w:pPr>
      <w:spacing w:line="240" w:lineRule="auto"/>
    </w:pPr>
  </w:style>
  <w:style w:type="paragraph" w:styleId="Corpsdetexte2">
    <w:name w:val="Body Text 2"/>
    <w:basedOn w:val="Normal"/>
    <w:link w:val="Corpsdetexte2Car"/>
    <w:uiPriority w:val="99"/>
    <w:semiHidden/>
    <w:unhideWhenUsed/>
    <w:rsid w:val="009B5F95"/>
    <w:pPr>
      <w:spacing w:after="120" w:line="480" w:lineRule="auto"/>
    </w:pPr>
  </w:style>
  <w:style w:type="character" w:customStyle="1" w:styleId="Corpsdetexte2Car">
    <w:name w:val="Corps de texte 2 Car"/>
    <w:basedOn w:val="Policepardfaut"/>
    <w:link w:val="Corpsdetexte2"/>
    <w:uiPriority w:val="99"/>
    <w:semiHidden/>
    <w:rsid w:val="009B5F95"/>
  </w:style>
  <w:style w:type="paragraph" w:customStyle="1" w:styleId="BodyText22">
    <w:name w:val="Body Text 22"/>
    <w:basedOn w:val="Normal"/>
    <w:rsid w:val="009B5F95"/>
    <w:pPr>
      <w:autoSpaceDE w:val="0"/>
      <w:autoSpaceDN w:val="0"/>
      <w:spacing w:before="120" w:after="120" w:line="360" w:lineRule="atLeast"/>
      <w:jc w:val="both"/>
    </w:pPr>
    <w:rPr>
      <w:rFonts w:ascii="CG Times" w:eastAsia="Times New Roman" w:hAnsi="CG Times" w:cs="Times New Roman"/>
      <w:sz w:val="20"/>
      <w:szCs w:val="24"/>
      <w:lang w:eastAsia="fr-FR"/>
    </w:rPr>
  </w:style>
  <w:style w:type="paragraph" w:styleId="Corpsdetexte">
    <w:name w:val="Body Text"/>
    <w:basedOn w:val="Normal"/>
    <w:link w:val="CorpsdetexteCar"/>
    <w:uiPriority w:val="99"/>
    <w:semiHidden/>
    <w:unhideWhenUsed/>
    <w:rsid w:val="00F9332A"/>
    <w:pPr>
      <w:spacing w:after="120"/>
    </w:pPr>
  </w:style>
  <w:style w:type="character" w:customStyle="1" w:styleId="CorpsdetexteCar">
    <w:name w:val="Corps de texte Car"/>
    <w:basedOn w:val="Policepardfaut"/>
    <w:link w:val="Corpsdetexte"/>
    <w:uiPriority w:val="99"/>
    <w:semiHidden/>
    <w:rsid w:val="00F9332A"/>
  </w:style>
  <w:style w:type="character" w:styleId="Accentuation">
    <w:name w:val="Emphasis"/>
    <w:basedOn w:val="Policepardfaut"/>
    <w:uiPriority w:val="20"/>
    <w:qFormat/>
    <w:rsid w:val="007858E5"/>
    <w:rPr>
      <w:i/>
      <w:iCs/>
    </w:rPr>
  </w:style>
  <w:style w:type="character" w:customStyle="1" w:styleId="Tableausimple31">
    <w:name w:val="Tableau simple 31"/>
    <w:uiPriority w:val="19"/>
    <w:qFormat/>
    <w:rsid w:val="006C04B5"/>
    <w:rPr>
      <w:i/>
      <w:iCs/>
      <w:color w:val="0F243E"/>
    </w:rPr>
  </w:style>
  <w:style w:type="paragraph" w:customStyle="1" w:styleId="Tabletextleft">
    <w:name w:val="Table text left"/>
    <w:uiPriority w:val="99"/>
    <w:rsid w:val="00FB4DA1"/>
    <w:pPr>
      <w:tabs>
        <w:tab w:val="left" w:pos="4536"/>
      </w:tabs>
      <w:spacing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5627">
      <w:bodyDiv w:val="1"/>
      <w:marLeft w:val="0"/>
      <w:marRight w:val="0"/>
      <w:marTop w:val="0"/>
      <w:marBottom w:val="0"/>
      <w:divBdr>
        <w:top w:val="none" w:sz="0" w:space="0" w:color="auto"/>
        <w:left w:val="none" w:sz="0" w:space="0" w:color="auto"/>
        <w:bottom w:val="none" w:sz="0" w:space="0" w:color="auto"/>
        <w:right w:val="none" w:sz="0" w:space="0" w:color="auto"/>
      </w:divBdr>
    </w:div>
    <w:div w:id="224801359">
      <w:bodyDiv w:val="1"/>
      <w:marLeft w:val="0"/>
      <w:marRight w:val="0"/>
      <w:marTop w:val="0"/>
      <w:marBottom w:val="0"/>
      <w:divBdr>
        <w:top w:val="none" w:sz="0" w:space="0" w:color="auto"/>
        <w:left w:val="none" w:sz="0" w:space="0" w:color="auto"/>
        <w:bottom w:val="none" w:sz="0" w:space="0" w:color="auto"/>
        <w:right w:val="none" w:sz="0" w:space="0" w:color="auto"/>
      </w:divBdr>
    </w:div>
    <w:div w:id="1098334910">
      <w:bodyDiv w:val="1"/>
      <w:marLeft w:val="0"/>
      <w:marRight w:val="0"/>
      <w:marTop w:val="0"/>
      <w:marBottom w:val="0"/>
      <w:divBdr>
        <w:top w:val="none" w:sz="0" w:space="0" w:color="auto"/>
        <w:left w:val="none" w:sz="0" w:space="0" w:color="auto"/>
        <w:bottom w:val="none" w:sz="0" w:space="0" w:color="auto"/>
        <w:right w:val="none" w:sz="0" w:space="0" w:color="auto"/>
      </w:divBdr>
    </w:div>
    <w:div w:id="153053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c11415-1d11-47bc-ac82-919833f51b50">AF2KPWMAPK4K-626-386121</_dlc_DocId>
    <_dlc_DocIdUrl xmlns="a4c11415-1d11-47bc-ac82-919833f51b50">
      <Url>http://partage.chu-montpellier.priv/DRI/_layouts/DocIdRedir.aspx?ID=AF2KPWMAPK4K-626-386121</Url>
      <Description>AF2KPWMAPK4K-626-386121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00D92CCBE2B04E9140268699D09112" ma:contentTypeVersion="0" ma:contentTypeDescription="Crée un document." ma:contentTypeScope="" ma:versionID="3d092a145fee526aaa7895c88dc3d8a6">
  <xsd:schema xmlns:xsd="http://www.w3.org/2001/XMLSchema" xmlns:xs="http://www.w3.org/2001/XMLSchema" xmlns:p="http://schemas.microsoft.com/office/2006/metadata/properties" xmlns:ns2="a4c11415-1d11-47bc-ac82-919833f51b50" targetNamespace="http://schemas.microsoft.com/office/2006/metadata/properties" ma:root="true" ma:fieldsID="f9fc7826e4b7bca1a9dc48a229c9c021" ns2:_="">
    <xsd:import namespace="a4c11415-1d11-47bc-ac82-919833f51b5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11415-1d11-47bc-ac82-919833f51b50"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2DA020-C4AD-405E-8DE6-AB8DCFFCD4D9}">
  <ds:schemaRefs>
    <ds:schemaRef ds:uri="http://schemas.microsoft.com/office/2006/metadata/properties"/>
    <ds:schemaRef ds:uri="http://schemas.microsoft.com/office/infopath/2007/PartnerControls"/>
    <ds:schemaRef ds:uri="a4c11415-1d11-47bc-ac82-919833f51b50"/>
  </ds:schemaRefs>
</ds:datastoreItem>
</file>

<file path=customXml/itemProps2.xml><?xml version="1.0" encoding="utf-8"?>
<ds:datastoreItem xmlns:ds="http://schemas.openxmlformats.org/officeDocument/2006/customXml" ds:itemID="{47500819-4932-4436-8F13-9EB516B86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11415-1d11-47bc-ac82-919833f51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6ADD82-E86D-4371-B717-041B774A2C20}">
  <ds:schemaRefs>
    <ds:schemaRef ds:uri="http://schemas.microsoft.com/sharepoint/events"/>
  </ds:schemaRefs>
</ds:datastoreItem>
</file>

<file path=customXml/itemProps4.xml><?xml version="1.0" encoding="utf-8"?>
<ds:datastoreItem xmlns:ds="http://schemas.openxmlformats.org/officeDocument/2006/customXml" ds:itemID="{B524E16F-2BD2-4A04-8852-52021929D76D}">
  <ds:schemaRefs>
    <ds:schemaRef ds:uri="http://schemas.openxmlformats.org/officeDocument/2006/bibliography"/>
  </ds:schemaRefs>
</ds:datastoreItem>
</file>

<file path=customXml/itemProps5.xml><?xml version="1.0" encoding="utf-8"?>
<ds:datastoreItem xmlns:ds="http://schemas.openxmlformats.org/officeDocument/2006/customXml" ds:itemID="{9975F80F-7860-40C8-BF21-F12D7584C7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1477</Words>
  <Characters>8128</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Trame_NI_Catégorie3</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Trame_NI_Catégorie3</dc:title>
  <dc:creator>jea</dc:creator>
  <cp:lastModifiedBy>R D</cp:lastModifiedBy>
  <cp:revision>29</cp:revision>
  <cp:lastPrinted>2017-03-16T14:00:00Z</cp:lastPrinted>
  <dcterms:created xsi:type="dcterms:W3CDTF">2024-01-10T08:20:00Z</dcterms:created>
  <dcterms:modified xsi:type="dcterms:W3CDTF">2024-02-11T11:33:00Z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58a60211-0a3b-41b0-8213-c96be935e952</vt:lpwstr>
  </property>
  <property fmtid="{D5CDD505-2E9C-101B-9397-08002B2CF9AE}" pid="3" name="ContentTypeId">
    <vt:lpwstr>0x010100AE00D92CCBE2B04E9140268699D09112</vt:lpwstr>
  </property>
  <property fmtid="{D5CDD505-2E9C-101B-9397-08002B2CF9AE}" pid="4" name="Order">
    <vt:r8>21275500</vt:r8>
  </property>
</Properties>
</file>